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1E" w:rsidRPr="0036441E" w:rsidRDefault="008A3378" w:rsidP="0036441E">
      <w:pPr>
        <w:rPr>
          <w:rFonts w:ascii="Times New Roman" w:eastAsia="Times New Roman" w:hAnsi="Times New Roman" w:cs="Times New Roman"/>
          <w:sz w:val="20"/>
          <w:szCs w:val="20"/>
        </w:rPr>
      </w:pPr>
      <w:r w:rsidRPr="0036441E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36441E" w:rsidRPr="0036441E">
        <w:rPr>
          <w:rFonts w:ascii="Tahoma" w:eastAsia="Times New Roman" w:hAnsi="Tahoma" w:cs="Tahoma"/>
          <w:sz w:val="20"/>
          <w:szCs w:val="20"/>
          <w:shd w:val="clear" w:color="auto" w:fill="FFFFFF"/>
        </w:rPr>
        <w:t> </w:t>
      </w:r>
      <w:r w:rsidR="0036441E" w:rsidRPr="0036441E">
        <w:rPr>
          <w:rFonts w:ascii="Times New Roman" w:eastAsia="Times New Roman" w:hAnsi="Times New Roman" w:cs="Times New Roman"/>
          <w:b/>
          <w:sz w:val="28"/>
          <w:szCs w:val="21"/>
          <w:bdr w:val="none" w:sz="0" w:space="0" w:color="auto" w:frame="1"/>
          <w:shd w:val="clear" w:color="auto" w:fill="FFFFFF"/>
        </w:rPr>
        <w:t>376.4</w:t>
      </w:r>
      <w:bookmarkStart w:id="0" w:name="_GoBack"/>
      <w:bookmarkEnd w:id="0"/>
    </w:p>
    <w:p w:rsidR="008A3378" w:rsidRPr="004C266B" w:rsidRDefault="008A3378" w:rsidP="00D97C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24AD" w:rsidRPr="00FC7978" w:rsidRDefault="00760859" w:rsidP="00D9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6B">
        <w:rPr>
          <w:rFonts w:ascii="Times New Roman" w:hAnsi="Times New Roman" w:cs="Times New Roman"/>
          <w:b/>
          <w:sz w:val="28"/>
          <w:szCs w:val="28"/>
        </w:rPr>
        <w:t>РАЗВИТИЕ МОТОРИКИ</w:t>
      </w:r>
      <w:r w:rsidR="006B2380" w:rsidRPr="004C266B">
        <w:rPr>
          <w:rFonts w:ascii="Times New Roman" w:hAnsi="Times New Roman" w:cs="Times New Roman"/>
          <w:b/>
          <w:sz w:val="28"/>
          <w:szCs w:val="28"/>
        </w:rPr>
        <w:t xml:space="preserve"> НА УРОКАХ АДАПТИВНОЙ ФИЗИЧЕСКОЙ КУЛЬТУРЫ У ДЕТЕЙ С РАССТРОЙСТВОМ АУТИСТИЧЕСКОГО СПЕКТРА</w:t>
      </w:r>
      <w:r w:rsidRPr="004C266B">
        <w:rPr>
          <w:rFonts w:ascii="Times New Roman" w:hAnsi="Times New Roman" w:cs="Times New Roman"/>
          <w:b/>
          <w:sz w:val="28"/>
          <w:szCs w:val="28"/>
        </w:rPr>
        <w:t xml:space="preserve"> 7-10 ЛЕТ ПОСРЕДСТВОМ ФИТБОЛ-ГИМНАСТИКИ</w:t>
      </w:r>
    </w:p>
    <w:p w:rsidR="00D763D4" w:rsidRPr="004C266B" w:rsidRDefault="00D763D4" w:rsidP="00D9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3D4" w:rsidRPr="004C266B" w:rsidRDefault="008A3378" w:rsidP="00D9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6B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4C266B">
        <w:rPr>
          <w:rFonts w:ascii="Times New Roman" w:hAnsi="Times New Roman" w:cs="Times New Roman"/>
          <w:b/>
          <w:sz w:val="28"/>
          <w:szCs w:val="28"/>
        </w:rPr>
        <w:t>Бруйков</w:t>
      </w:r>
      <w:proofErr w:type="spellEnd"/>
      <w:r w:rsidRPr="004C266B">
        <w:rPr>
          <w:rFonts w:ascii="Times New Roman" w:hAnsi="Times New Roman" w:cs="Times New Roman"/>
          <w:b/>
          <w:sz w:val="28"/>
          <w:szCs w:val="28"/>
        </w:rPr>
        <w:t>, к.б.н.,</w:t>
      </w:r>
    </w:p>
    <w:p w:rsidR="008A3378" w:rsidRPr="004C266B" w:rsidRDefault="008A3378" w:rsidP="00D97C3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266B">
        <w:rPr>
          <w:rFonts w:ascii="Times New Roman" w:hAnsi="Times New Roman" w:cs="Times New Roman"/>
          <w:i/>
          <w:sz w:val="28"/>
          <w:szCs w:val="28"/>
        </w:rPr>
        <w:t>ГОАОУ «Центр образования, реабилитации и оздоровления», г. Липецк, ЛО, Россия</w:t>
      </w:r>
    </w:p>
    <w:p w:rsidR="008A3378" w:rsidRPr="004C266B" w:rsidRDefault="008A3378" w:rsidP="00D9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6B">
        <w:rPr>
          <w:rFonts w:ascii="Times New Roman" w:hAnsi="Times New Roman" w:cs="Times New Roman"/>
          <w:b/>
          <w:sz w:val="28"/>
          <w:szCs w:val="28"/>
        </w:rPr>
        <w:t>А.В. Грачев, учитель,</w:t>
      </w:r>
    </w:p>
    <w:p w:rsidR="008A3378" w:rsidRPr="004C266B" w:rsidRDefault="008A3378" w:rsidP="00D97C3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266B">
        <w:rPr>
          <w:rFonts w:ascii="Times New Roman" w:hAnsi="Times New Roman" w:cs="Times New Roman"/>
          <w:i/>
          <w:sz w:val="28"/>
          <w:szCs w:val="28"/>
        </w:rPr>
        <w:t>ГОАОУ «Центр образования, реабилитации и оздоровления», г. Липецк, ЛО, Россия</w:t>
      </w:r>
    </w:p>
    <w:p w:rsidR="008A3378" w:rsidRPr="004C266B" w:rsidRDefault="008A3378" w:rsidP="00D97C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6B">
        <w:rPr>
          <w:rFonts w:ascii="Times New Roman" w:hAnsi="Times New Roman" w:cs="Times New Roman"/>
          <w:b/>
          <w:sz w:val="28"/>
          <w:szCs w:val="28"/>
        </w:rPr>
        <w:t>Е.В. Герасимова, учитель,</w:t>
      </w:r>
    </w:p>
    <w:p w:rsidR="008A3378" w:rsidRPr="004C266B" w:rsidRDefault="008A3378" w:rsidP="00D97C3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266B">
        <w:rPr>
          <w:rFonts w:ascii="Times New Roman" w:hAnsi="Times New Roman" w:cs="Times New Roman"/>
          <w:i/>
          <w:sz w:val="28"/>
          <w:szCs w:val="28"/>
        </w:rPr>
        <w:t>ГОАОУ «Центр образования, реабилитации и оздоровления», г. Липецк, ЛО, Россия</w:t>
      </w:r>
    </w:p>
    <w:p w:rsidR="00793CF2" w:rsidRPr="004C266B" w:rsidRDefault="00793CF2" w:rsidP="00D9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78" w:rsidRPr="004C266B" w:rsidRDefault="008A3378" w:rsidP="00D9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97382">
        <w:rPr>
          <w:rFonts w:ascii="Times New Roman" w:hAnsi="Times New Roman" w:cs="Times New Roman"/>
          <w:sz w:val="28"/>
          <w:szCs w:val="28"/>
        </w:rPr>
        <w:t>: п</w:t>
      </w:r>
      <w:r w:rsidRPr="004C266B">
        <w:rPr>
          <w:rFonts w:ascii="Times New Roman" w:hAnsi="Times New Roman" w:cs="Times New Roman"/>
          <w:sz w:val="28"/>
          <w:szCs w:val="28"/>
        </w:rPr>
        <w:t>роведено сравнительное изучение  использования стандартной и измененной программ по направлению физическая культура на этапе начального общего образования с целью определения их эффективности.</w:t>
      </w:r>
    </w:p>
    <w:p w:rsidR="00683E3B" w:rsidRPr="004C266B" w:rsidRDefault="00683E3B" w:rsidP="00D9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4C266B">
        <w:rPr>
          <w:rFonts w:ascii="Times New Roman" w:hAnsi="Times New Roman" w:cs="Times New Roman"/>
          <w:sz w:val="28"/>
          <w:szCs w:val="28"/>
        </w:rPr>
        <w:t xml:space="preserve">: расстройство аутистического спектра, </w:t>
      </w:r>
      <w:r w:rsidR="002A131C" w:rsidRPr="004C266B">
        <w:rPr>
          <w:rFonts w:ascii="Times New Roman" w:hAnsi="Times New Roman" w:cs="Times New Roman"/>
          <w:sz w:val="28"/>
          <w:szCs w:val="28"/>
        </w:rPr>
        <w:t>психо</w:t>
      </w:r>
      <w:r w:rsidRPr="004C266B">
        <w:rPr>
          <w:rFonts w:ascii="Times New Roman" w:hAnsi="Times New Roman" w:cs="Times New Roman"/>
          <w:sz w:val="28"/>
          <w:szCs w:val="28"/>
        </w:rPr>
        <w:t>моторное развитие</w:t>
      </w:r>
      <w:r w:rsidR="00692D21" w:rsidRPr="004C2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D21" w:rsidRPr="004C266B">
        <w:rPr>
          <w:rFonts w:ascii="Times New Roman" w:hAnsi="Times New Roman" w:cs="Times New Roman"/>
          <w:sz w:val="28"/>
          <w:szCs w:val="28"/>
        </w:rPr>
        <w:t>фитбол-гимнастика</w:t>
      </w:r>
      <w:proofErr w:type="spellEnd"/>
      <w:r w:rsidR="00692D21" w:rsidRPr="004C266B">
        <w:rPr>
          <w:rFonts w:ascii="Times New Roman" w:hAnsi="Times New Roman" w:cs="Times New Roman"/>
          <w:sz w:val="28"/>
          <w:szCs w:val="28"/>
        </w:rPr>
        <w:t>.</w:t>
      </w:r>
    </w:p>
    <w:p w:rsidR="00683E3B" w:rsidRPr="004C266B" w:rsidRDefault="00683E3B" w:rsidP="00D9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59" w:rsidRPr="00FD3B1C" w:rsidRDefault="00FC7978" w:rsidP="00D97C3C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 w:rsidRPr="00FD3B1C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DEVELOPMENT OF MOTOR</w:t>
      </w:r>
      <w:r w:rsidRPr="00FC7978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SKILLS</w:t>
      </w:r>
      <w:r w:rsidR="00760859" w:rsidRPr="00FD3B1C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r w:rsidRPr="00FD3B1C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IN CHILDREN OF 7-10 YEARS WITH AUTISM SPECTRUM DISORDER BY MEANS OF FITBALL GYMNASTICS WITHIN</w:t>
      </w:r>
      <w:r w:rsidR="00760859" w:rsidRPr="00FD3B1C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LESSO</w:t>
      </w:r>
      <w:r w:rsidR="00FD3B1C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NS OF ADAPTIVE PHYSICAL CULTURE</w:t>
      </w:r>
    </w:p>
    <w:p w:rsidR="00D763D4" w:rsidRPr="00FC7978" w:rsidRDefault="00D763D4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C3C" w:rsidRPr="00FC7978" w:rsidRDefault="00D97C3C" w:rsidP="00D97C3C">
      <w:pPr>
        <w:spacing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FC7978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A.A. </w:t>
      </w:r>
      <w:proofErr w:type="spellStart"/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Bruikov</w:t>
      </w:r>
      <w:proofErr w:type="spellEnd"/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FC7978"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Ph.D</w:t>
      </w:r>
      <w:proofErr w:type="spellEnd"/>
      <w:r w:rsidR="00FC7978"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, Biology</w:t>
      </w:r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,</w:t>
      </w:r>
      <w:r w:rsidRPr="00FC79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</w:p>
    <w:p w:rsidR="00D97C3C" w:rsidRPr="00FC7978" w:rsidRDefault="00D97C3C" w:rsidP="00D97C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79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"Center for Education, Rehabilitation and </w:t>
      </w:r>
      <w:r w:rsidR="00FC79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Health improvement</w:t>
      </w:r>
      <w:r w:rsidRPr="00FC79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", Lipetsk, Lipetsk Region, Russia</w:t>
      </w:r>
    </w:p>
    <w:p w:rsidR="00D97C3C" w:rsidRPr="00FC7978" w:rsidRDefault="00D97C3C" w:rsidP="00D97C3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</w:pPr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A.V. </w:t>
      </w:r>
      <w:proofErr w:type="spellStart"/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Grachev</w:t>
      </w:r>
      <w:proofErr w:type="spellEnd"/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, </w:t>
      </w:r>
      <w:r w:rsidR="00897382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a </w:t>
      </w:r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teacher,</w:t>
      </w:r>
      <w:r w:rsidRPr="00FC79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</w:p>
    <w:p w:rsidR="00D97C3C" w:rsidRPr="00FC7978" w:rsidRDefault="00897382" w:rsidP="00D97C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79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lastRenderedPageBreak/>
        <w:t xml:space="preserve">"Center for Education, Rehabilitation and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Health improvement</w:t>
      </w:r>
      <w:r w:rsidRPr="00FC79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"</w:t>
      </w:r>
      <w:r w:rsidR="00D97C3C" w:rsidRPr="00FC79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, Lipetsk, Lipetsk Region, Russia</w:t>
      </w:r>
    </w:p>
    <w:p w:rsidR="00D97C3C" w:rsidRPr="00FC7978" w:rsidRDefault="00D97C3C" w:rsidP="00D97C3C">
      <w:pPr>
        <w:spacing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4C266B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E</w:t>
      </w:r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.V. </w:t>
      </w:r>
      <w:proofErr w:type="spellStart"/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Gerasimova</w:t>
      </w:r>
      <w:proofErr w:type="spellEnd"/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, </w:t>
      </w:r>
      <w:r w:rsidR="00897382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a </w:t>
      </w:r>
      <w:r w:rsidRPr="00FC79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teacher,</w:t>
      </w:r>
      <w:r w:rsidRPr="00FC79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C79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</w:p>
    <w:p w:rsidR="00D97C3C" w:rsidRPr="00FC7978" w:rsidRDefault="00897382" w:rsidP="00D97C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79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"Center for Education, Rehabilitation and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Health improvement</w:t>
      </w:r>
      <w:r w:rsidRPr="00FC79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"</w:t>
      </w:r>
      <w:r w:rsidR="00D97C3C" w:rsidRPr="00FC79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, Lipetsk, Lipetsk Region, Russia</w:t>
      </w:r>
    </w:p>
    <w:p w:rsidR="00D97C3C" w:rsidRPr="00FC7978" w:rsidRDefault="00D97C3C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3378" w:rsidRPr="004C266B" w:rsidRDefault="008A3378" w:rsidP="00D9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66B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4C266B">
        <w:rPr>
          <w:rFonts w:ascii="Times New Roman" w:hAnsi="Times New Roman" w:cs="Times New Roman"/>
          <w:sz w:val="28"/>
          <w:szCs w:val="28"/>
          <w:lang w:val="en-US"/>
        </w:rPr>
        <w:t xml:space="preserve"> a comparative study of the use of standard and modified programs in the direction of physical edu</w:t>
      </w:r>
      <w:r w:rsidR="00897382">
        <w:rPr>
          <w:rFonts w:ascii="Times New Roman" w:hAnsi="Times New Roman" w:cs="Times New Roman"/>
          <w:sz w:val="28"/>
          <w:szCs w:val="28"/>
          <w:lang w:val="en-US"/>
        </w:rPr>
        <w:t>cation at the stage of primary g</w:t>
      </w:r>
      <w:r w:rsidRPr="004C266B">
        <w:rPr>
          <w:rFonts w:ascii="Times New Roman" w:hAnsi="Times New Roman" w:cs="Times New Roman"/>
          <w:sz w:val="28"/>
          <w:szCs w:val="28"/>
          <w:lang w:val="en-US"/>
        </w:rPr>
        <w:t>eneral education</w:t>
      </w:r>
      <w:r w:rsidR="00897382">
        <w:rPr>
          <w:rFonts w:ascii="Times New Roman" w:hAnsi="Times New Roman" w:cs="Times New Roman"/>
          <w:sz w:val="28"/>
          <w:szCs w:val="28"/>
          <w:lang w:val="en-US"/>
        </w:rPr>
        <w:t xml:space="preserve"> is carried out</w:t>
      </w:r>
      <w:r w:rsidRPr="004C266B">
        <w:rPr>
          <w:rFonts w:ascii="Times New Roman" w:hAnsi="Times New Roman" w:cs="Times New Roman"/>
          <w:sz w:val="28"/>
          <w:szCs w:val="28"/>
          <w:lang w:val="en-US"/>
        </w:rPr>
        <w:t xml:space="preserve"> in order to determine their effectiveness.</w:t>
      </w:r>
    </w:p>
    <w:p w:rsidR="00D763D4" w:rsidRPr="004C266B" w:rsidRDefault="00D763D4" w:rsidP="00D97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266B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4C266B">
        <w:rPr>
          <w:rFonts w:ascii="Times New Roman" w:hAnsi="Times New Roman" w:cs="Times New Roman"/>
          <w:sz w:val="28"/>
          <w:szCs w:val="28"/>
          <w:lang w:val="en-US"/>
        </w:rPr>
        <w:t xml:space="preserve"> autism spectrum disorder, psychomotor development, </w:t>
      </w:r>
      <w:proofErr w:type="spellStart"/>
      <w:r w:rsidRPr="004C266B">
        <w:rPr>
          <w:rFonts w:ascii="Times New Roman" w:hAnsi="Times New Roman" w:cs="Times New Roman"/>
          <w:sz w:val="28"/>
          <w:szCs w:val="28"/>
          <w:lang w:val="en-US"/>
        </w:rPr>
        <w:t>fitball</w:t>
      </w:r>
      <w:proofErr w:type="spellEnd"/>
      <w:r w:rsidRPr="004C266B">
        <w:rPr>
          <w:rFonts w:ascii="Times New Roman" w:hAnsi="Times New Roman" w:cs="Times New Roman"/>
          <w:sz w:val="28"/>
          <w:szCs w:val="28"/>
          <w:lang w:val="en-US"/>
        </w:rPr>
        <w:t xml:space="preserve"> gymnastics.</w:t>
      </w:r>
    </w:p>
    <w:p w:rsidR="00D763D4" w:rsidRPr="004C266B" w:rsidRDefault="00D763D4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E3B" w:rsidRPr="004C266B" w:rsidRDefault="005D2ACC" w:rsidP="00D97C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4C266B">
        <w:rPr>
          <w:rFonts w:ascii="Times New Roman" w:hAnsi="Times New Roman" w:cs="Times New Roman"/>
          <w:sz w:val="28"/>
          <w:szCs w:val="28"/>
        </w:rPr>
        <w:t xml:space="preserve"> </w:t>
      </w:r>
      <w:r w:rsidR="00683E3B" w:rsidRPr="004C266B">
        <w:rPr>
          <w:rFonts w:ascii="Times New Roman" w:hAnsi="Times New Roman" w:cs="Times New Roman"/>
          <w:sz w:val="28"/>
          <w:szCs w:val="28"/>
        </w:rPr>
        <w:t xml:space="preserve">По статистики ВОЗ </w:t>
      </w:r>
      <w:r w:rsidR="00683E3B" w:rsidRPr="004C266B">
        <w:rPr>
          <w:rFonts w:ascii="Times New Roman" w:eastAsia="Times New Roman" w:hAnsi="Times New Roman" w:cs="Times New Roman"/>
          <w:bCs/>
          <w:sz w:val="28"/>
          <w:szCs w:val="28"/>
        </w:rPr>
        <w:t>1 из 160 детей страдает расстройством аутистического спектра (РАС)</w:t>
      </w:r>
      <w:r w:rsidR="00FB16A0" w:rsidRPr="004C266B">
        <w:rPr>
          <w:rFonts w:ascii="Times New Roman" w:eastAsia="Times New Roman" w:hAnsi="Times New Roman" w:cs="Times New Roman"/>
          <w:bCs/>
          <w:sz w:val="28"/>
          <w:szCs w:val="28"/>
        </w:rPr>
        <w:t xml:space="preserve"> [4]</w:t>
      </w:r>
      <w:r w:rsidR="00C90A6C" w:rsidRPr="004C266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83E3B" w:rsidRPr="004C266B" w:rsidRDefault="00683E3B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sz w:val="28"/>
          <w:szCs w:val="28"/>
        </w:rPr>
        <w:t>Статистика учебного заведения «Центра образования</w:t>
      </w:r>
      <w:r w:rsidR="005D2ACC" w:rsidRPr="004C266B">
        <w:rPr>
          <w:rFonts w:ascii="Times New Roman" w:hAnsi="Times New Roman" w:cs="Times New Roman"/>
          <w:sz w:val="28"/>
          <w:szCs w:val="28"/>
        </w:rPr>
        <w:t>, реабилитации и оздоровления</w:t>
      </w:r>
      <w:r w:rsidRPr="004C266B">
        <w:rPr>
          <w:rFonts w:ascii="Times New Roman" w:hAnsi="Times New Roman" w:cs="Times New Roman"/>
          <w:sz w:val="28"/>
          <w:szCs w:val="28"/>
        </w:rPr>
        <w:t>»</w:t>
      </w:r>
      <w:r w:rsidR="005D2ACC" w:rsidRPr="004C266B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Pr="004C266B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5D2ACC" w:rsidRPr="004C266B">
        <w:rPr>
          <w:rFonts w:ascii="Times New Roman" w:hAnsi="Times New Roman" w:cs="Times New Roman"/>
          <w:sz w:val="28"/>
          <w:szCs w:val="28"/>
        </w:rPr>
        <w:t>согласуется</w:t>
      </w:r>
      <w:r w:rsidR="007D236F" w:rsidRPr="004C266B">
        <w:rPr>
          <w:rFonts w:ascii="Times New Roman" w:hAnsi="Times New Roman" w:cs="Times New Roman"/>
          <w:sz w:val="28"/>
          <w:szCs w:val="28"/>
        </w:rPr>
        <w:t xml:space="preserve"> с</w:t>
      </w:r>
      <w:r w:rsidRPr="004C266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D236F" w:rsidRPr="004C266B">
        <w:rPr>
          <w:rFonts w:ascii="Times New Roman" w:hAnsi="Times New Roman" w:cs="Times New Roman"/>
          <w:sz w:val="28"/>
          <w:szCs w:val="28"/>
        </w:rPr>
        <w:t>ми</w:t>
      </w:r>
      <w:r w:rsidRPr="004C266B">
        <w:rPr>
          <w:rFonts w:ascii="Times New Roman" w:hAnsi="Times New Roman" w:cs="Times New Roman"/>
          <w:sz w:val="28"/>
          <w:szCs w:val="28"/>
        </w:rPr>
        <w:t xml:space="preserve"> мировой статистики. Количество учащихся с</w:t>
      </w:r>
      <w:r w:rsidR="007D236F" w:rsidRPr="004C266B">
        <w:rPr>
          <w:rFonts w:ascii="Times New Roman" w:hAnsi="Times New Roman" w:cs="Times New Roman"/>
          <w:sz w:val="28"/>
          <w:szCs w:val="28"/>
        </w:rPr>
        <w:t xml:space="preserve"> РАС</w:t>
      </w:r>
      <w:r w:rsidRPr="004C266B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в несколько раз превышает эти показате</w:t>
      </w:r>
      <w:r w:rsidR="00860BD3" w:rsidRPr="004C266B">
        <w:rPr>
          <w:rFonts w:ascii="Times New Roman" w:hAnsi="Times New Roman" w:cs="Times New Roman"/>
          <w:sz w:val="28"/>
          <w:szCs w:val="28"/>
        </w:rPr>
        <w:t>ли в среднем и старшем звеньях</w:t>
      </w:r>
      <w:r w:rsidRPr="004C2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D21" w:rsidRPr="004C266B" w:rsidRDefault="000417CD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sz w:val="28"/>
          <w:szCs w:val="28"/>
        </w:rPr>
        <w:t xml:space="preserve">В доступных нам источниках не было обнаружено работ в полном объеме описывающих методику адаптивного физического воспитания данной нозологической группы детей в условиях реализации </w:t>
      </w:r>
      <w:r w:rsidR="007D236F" w:rsidRPr="004C266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0B7E44" w:rsidRPr="004C266B">
        <w:rPr>
          <w:rFonts w:ascii="Times New Roman" w:hAnsi="Times New Roman" w:cs="Times New Roman"/>
          <w:sz w:val="28"/>
          <w:szCs w:val="28"/>
        </w:rPr>
        <w:t>.</w:t>
      </w:r>
      <w:r w:rsidR="00790645" w:rsidRPr="004C266B">
        <w:rPr>
          <w:rFonts w:ascii="Times New Roman" w:hAnsi="Times New Roman" w:cs="Times New Roman"/>
          <w:sz w:val="28"/>
          <w:szCs w:val="28"/>
        </w:rPr>
        <w:t xml:space="preserve"> </w:t>
      </w:r>
      <w:r w:rsidR="000B7E44" w:rsidRPr="004C266B">
        <w:rPr>
          <w:rFonts w:ascii="Times New Roman" w:hAnsi="Times New Roman" w:cs="Times New Roman"/>
          <w:sz w:val="28"/>
          <w:szCs w:val="28"/>
        </w:rPr>
        <w:t>Возникла н</w:t>
      </w:r>
      <w:r w:rsidR="00790645" w:rsidRPr="004C266B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 w:rsidR="000B7E44" w:rsidRPr="004C266B">
        <w:rPr>
          <w:rFonts w:ascii="Times New Roman" w:hAnsi="Times New Roman" w:cs="Times New Roman"/>
          <w:sz w:val="28"/>
          <w:szCs w:val="28"/>
        </w:rPr>
        <w:t xml:space="preserve">корректировки программы физического воспитания под индивидуальные возможности учащегося с целью выполнения требований начального </w:t>
      </w:r>
      <w:r w:rsidR="00801765" w:rsidRPr="004C266B">
        <w:rPr>
          <w:rFonts w:ascii="Times New Roman" w:hAnsi="Times New Roman" w:cs="Times New Roman"/>
          <w:sz w:val="28"/>
          <w:szCs w:val="28"/>
        </w:rPr>
        <w:t>общего образования по предмету физическая культура</w:t>
      </w:r>
      <w:r w:rsidR="00FB16A0" w:rsidRPr="004C266B">
        <w:rPr>
          <w:rFonts w:ascii="Times New Roman" w:hAnsi="Times New Roman" w:cs="Times New Roman"/>
          <w:sz w:val="28"/>
          <w:szCs w:val="28"/>
        </w:rPr>
        <w:t xml:space="preserve"> [3]</w:t>
      </w:r>
      <w:r w:rsidRPr="004C2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6E1" w:rsidRPr="004C266B" w:rsidRDefault="000417CD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sz w:val="28"/>
          <w:szCs w:val="28"/>
        </w:rPr>
        <w:t xml:space="preserve">Для разработки  методических основ </w:t>
      </w:r>
      <w:r w:rsidR="00801765" w:rsidRPr="004C266B">
        <w:rPr>
          <w:rFonts w:ascii="Times New Roman" w:hAnsi="Times New Roman" w:cs="Times New Roman"/>
          <w:sz w:val="28"/>
          <w:szCs w:val="28"/>
        </w:rPr>
        <w:t>проводились</w:t>
      </w:r>
      <w:r w:rsidRPr="004C266B">
        <w:rPr>
          <w:rFonts w:ascii="Times New Roman" w:hAnsi="Times New Roman" w:cs="Times New Roman"/>
          <w:sz w:val="28"/>
          <w:szCs w:val="28"/>
        </w:rPr>
        <w:t xml:space="preserve"> исследования двигательной сферы у детей с целью выявления приоритетных направлений </w:t>
      </w:r>
      <w:r w:rsidR="00790645" w:rsidRPr="004C266B">
        <w:rPr>
          <w:rFonts w:ascii="Times New Roman" w:hAnsi="Times New Roman" w:cs="Times New Roman"/>
          <w:sz w:val="28"/>
          <w:szCs w:val="28"/>
        </w:rPr>
        <w:t xml:space="preserve">физического развития учащихся. </w:t>
      </w:r>
    </w:p>
    <w:p w:rsidR="007D236F" w:rsidRPr="004C266B" w:rsidRDefault="007D236F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sz w:val="28"/>
          <w:szCs w:val="28"/>
        </w:rPr>
        <w:t>Цель работы: изучить изменения показателей психомоторного развития учеников с расстройством аутистического спектра при применении комплексного подхода на уроках адаптивной физической культуры.</w:t>
      </w:r>
    </w:p>
    <w:p w:rsidR="00B268B5" w:rsidRPr="004C266B" w:rsidRDefault="007D236F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методы.</w:t>
      </w:r>
      <w:r w:rsidR="00B268B5" w:rsidRPr="004C266B">
        <w:rPr>
          <w:rFonts w:ascii="Times New Roman" w:hAnsi="Times New Roman" w:cs="Times New Roman"/>
          <w:sz w:val="28"/>
          <w:szCs w:val="28"/>
        </w:rPr>
        <w:t xml:space="preserve"> В исследовании приняло участие 30 детей с расстройством аутистического спектра. Все дети были разделены на 2 равные группы. Период исследования составил 1 год. Учащиеся из первой группы занимались физической культурой по стандартной программе для начальной школы, а другие 15 детей занимались по измененной программе, основанной на познавательном интересе к мягким модулям и фитболам яркой окраски и разных размеров</w:t>
      </w:r>
      <w:r w:rsidR="009405D7" w:rsidRPr="004C266B">
        <w:rPr>
          <w:rFonts w:ascii="Times New Roman" w:hAnsi="Times New Roman" w:cs="Times New Roman"/>
          <w:sz w:val="28"/>
          <w:szCs w:val="28"/>
        </w:rPr>
        <w:t xml:space="preserve"> [1]</w:t>
      </w:r>
      <w:r w:rsidR="00B268B5" w:rsidRPr="004C26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131C" w:rsidRPr="004C266B" w:rsidRDefault="007D236F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266B">
        <w:rPr>
          <w:rFonts w:ascii="Times New Roman" w:hAnsi="Times New Roman" w:cs="Times New Roman"/>
          <w:sz w:val="28"/>
          <w:szCs w:val="28"/>
        </w:rPr>
        <w:t xml:space="preserve"> </w:t>
      </w:r>
      <w:r w:rsidR="007E2159" w:rsidRPr="004C266B">
        <w:rPr>
          <w:rFonts w:ascii="Times New Roman" w:hAnsi="Times New Roman" w:cs="Times New Roman"/>
          <w:sz w:val="28"/>
          <w:szCs w:val="28"/>
        </w:rPr>
        <w:t xml:space="preserve">В связи со спецификой заболевания были подобраны и адаптированы тесты, </w:t>
      </w:r>
      <w:r w:rsidR="00692D21" w:rsidRPr="004C266B">
        <w:rPr>
          <w:rFonts w:ascii="Times New Roman" w:hAnsi="Times New Roman" w:cs="Times New Roman"/>
          <w:sz w:val="28"/>
          <w:szCs w:val="28"/>
        </w:rPr>
        <w:t>направленные</w:t>
      </w:r>
      <w:r w:rsidR="007E2159" w:rsidRPr="004C266B">
        <w:rPr>
          <w:rFonts w:ascii="Times New Roman" w:hAnsi="Times New Roman" w:cs="Times New Roman"/>
          <w:sz w:val="28"/>
          <w:szCs w:val="28"/>
        </w:rPr>
        <w:t xml:space="preserve"> на диагностику</w:t>
      </w:r>
      <w:r w:rsidR="00692D21" w:rsidRPr="004C266B">
        <w:rPr>
          <w:rFonts w:ascii="Times New Roman" w:hAnsi="Times New Roman" w:cs="Times New Roman"/>
          <w:sz w:val="28"/>
          <w:szCs w:val="28"/>
        </w:rPr>
        <w:t xml:space="preserve"> психомоторного развития</w:t>
      </w:r>
      <w:r w:rsidR="007E2159" w:rsidRPr="004C266B">
        <w:rPr>
          <w:rFonts w:ascii="Times New Roman" w:hAnsi="Times New Roman" w:cs="Times New Roman"/>
          <w:sz w:val="28"/>
          <w:szCs w:val="28"/>
        </w:rPr>
        <w:t xml:space="preserve"> </w:t>
      </w:r>
      <w:r w:rsidR="00692D21" w:rsidRPr="004C266B">
        <w:rPr>
          <w:rFonts w:ascii="Times New Roman" w:hAnsi="Times New Roman" w:cs="Times New Roman"/>
          <w:sz w:val="28"/>
          <w:szCs w:val="28"/>
        </w:rPr>
        <w:t>учеников</w:t>
      </w:r>
      <w:r w:rsidR="007E2159" w:rsidRPr="004C266B">
        <w:rPr>
          <w:rFonts w:ascii="Times New Roman" w:hAnsi="Times New Roman" w:cs="Times New Roman"/>
          <w:sz w:val="28"/>
          <w:szCs w:val="28"/>
        </w:rPr>
        <w:t>. За основу была взята шкала</w:t>
      </w:r>
      <w:r w:rsidR="007E2159" w:rsidRPr="004C266B">
        <w:rPr>
          <w:rFonts w:ascii="Times New Roman" w:hAnsi="Times New Roman" w:cs="Times New Roman"/>
          <w:i/>
        </w:rPr>
        <w:t xml:space="preserve"> </w:t>
      </w:r>
      <w:r w:rsidR="007E2159" w:rsidRPr="004C266B">
        <w:rPr>
          <w:rFonts w:ascii="Times New Roman" w:hAnsi="Times New Roman" w:cs="Times New Roman"/>
          <w:sz w:val="28"/>
        </w:rPr>
        <w:t xml:space="preserve">развития А. Гезелла. </w:t>
      </w:r>
    </w:p>
    <w:p w:rsidR="000417CD" w:rsidRPr="004C266B" w:rsidRDefault="00B216E1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sz w:val="28"/>
          <w:szCs w:val="28"/>
        </w:rPr>
        <w:t>Использовали</w:t>
      </w:r>
      <w:r w:rsidR="00692D21" w:rsidRPr="004C266B">
        <w:rPr>
          <w:rFonts w:ascii="Times New Roman" w:hAnsi="Times New Roman" w:cs="Times New Roman"/>
          <w:sz w:val="28"/>
          <w:szCs w:val="28"/>
        </w:rPr>
        <w:t>сь</w:t>
      </w:r>
      <w:r w:rsidRPr="004C266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92D21" w:rsidRPr="004C266B">
        <w:rPr>
          <w:rFonts w:ascii="Times New Roman" w:hAnsi="Times New Roman" w:cs="Times New Roman"/>
          <w:sz w:val="28"/>
          <w:szCs w:val="28"/>
        </w:rPr>
        <w:t>е тесты развития психомоторики:</w:t>
      </w:r>
    </w:p>
    <w:p w:rsidR="002A131C" w:rsidRPr="004C266B" w:rsidRDefault="002A131C" w:rsidP="00D97C3C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66B">
        <w:rPr>
          <w:sz w:val="28"/>
          <w:szCs w:val="28"/>
        </w:rPr>
        <w:t>1)</w:t>
      </w:r>
      <w:r w:rsidRPr="004C266B">
        <w:rPr>
          <w:bCs/>
          <w:i/>
          <w:iCs/>
          <w:sz w:val="28"/>
          <w:szCs w:val="28"/>
        </w:rPr>
        <w:t>адаптивное поведение</w:t>
      </w:r>
      <w:r w:rsidRPr="004C266B">
        <w:rPr>
          <w:b/>
          <w:bCs/>
          <w:i/>
          <w:iCs/>
          <w:sz w:val="28"/>
          <w:szCs w:val="28"/>
        </w:rPr>
        <w:t>:</w:t>
      </w:r>
      <w:r w:rsidRPr="004C266B">
        <w:rPr>
          <w:sz w:val="28"/>
          <w:szCs w:val="28"/>
        </w:rPr>
        <w:t xml:space="preserve"> </w:t>
      </w:r>
      <w:r w:rsidR="007E2159" w:rsidRPr="004C266B">
        <w:rPr>
          <w:sz w:val="28"/>
          <w:szCs w:val="28"/>
        </w:rPr>
        <w:t>координацию движений глаз и рук</w:t>
      </w:r>
      <w:r w:rsidRPr="004C266B">
        <w:rPr>
          <w:sz w:val="28"/>
          <w:szCs w:val="28"/>
        </w:rPr>
        <w:t>;</w:t>
      </w:r>
      <w:r w:rsidR="007E2159" w:rsidRPr="004C266B">
        <w:rPr>
          <w:sz w:val="28"/>
          <w:szCs w:val="28"/>
        </w:rPr>
        <w:t xml:space="preserve"> </w:t>
      </w:r>
    </w:p>
    <w:p w:rsidR="002A131C" w:rsidRPr="004C266B" w:rsidRDefault="002A131C" w:rsidP="00D97C3C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66B">
        <w:rPr>
          <w:sz w:val="28"/>
          <w:szCs w:val="28"/>
        </w:rPr>
        <w:t>2)</w:t>
      </w:r>
      <w:r w:rsidRPr="004C266B">
        <w:rPr>
          <w:bCs/>
          <w:i/>
          <w:iCs/>
          <w:sz w:val="28"/>
          <w:szCs w:val="28"/>
        </w:rPr>
        <w:t>грубая моторика</w:t>
      </w:r>
      <w:r w:rsidRPr="004C266B">
        <w:rPr>
          <w:b/>
          <w:bCs/>
          <w:i/>
          <w:iCs/>
          <w:sz w:val="28"/>
          <w:szCs w:val="28"/>
        </w:rPr>
        <w:t>:</w:t>
      </w:r>
      <w:r w:rsidRPr="004C266B">
        <w:rPr>
          <w:sz w:val="28"/>
          <w:szCs w:val="28"/>
        </w:rPr>
        <w:t xml:space="preserve"> удержание головы, сидение, стояние, ползание и ходьба;</w:t>
      </w:r>
    </w:p>
    <w:p w:rsidR="002A131C" w:rsidRPr="004C266B" w:rsidRDefault="002A131C" w:rsidP="00D97C3C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66B">
        <w:rPr>
          <w:sz w:val="28"/>
          <w:szCs w:val="28"/>
        </w:rPr>
        <w:t>3)</w:t>
      </w:r>
      <w:r w:rsidRPr="004C266B">
        <w:rPr>
          <w:bCs/>
          <w:i/>
          <w:iCs/>
          <w:sz w:val="28"/>
          <w:szCs w:val="28"/>
        </w:rPr>
        <w:t>тонкая моторика</w:t>
      </w:r>
      <w:r w:rsidRPr="004C266B">
        <w:rPr>
          <w:b/>
          <w:bCs/>
          <w:i/>
          <w:iCs/>
          <w:sz w:val="28"/>
          <w:szCs w:val="28"/>
        </w:rPr>
        <w:t>:</w:t>
      </w:r>
      <w:r w:rsidRPr="004C266B">
        <w:rPr>
          <w:sz w:val="28"/>
          <w:szCs w:val="28"/>
        </w:rPr>
        <w:t xml:space="preserve"> использование руки и пальцев в схватывании и манипулировании с </w:t>
      </w:r>
      <w:r w:rsidR="006C46B0" w:rsidRPr="004C266B">
        <w:rPr>
          <w:sz w:val="28"/>
          <w:szCs w:val="28"/>
        </w:rPr>
        <w:t>предметами</w:t>
      </w:r>
      <w:r w:rsidRPr="004C266B">
        <w:rPr>
          <w:sz w:val="28"/>
          <w:szCs w:val="28"/>
        </w:rPr>
        <w:t>;</w:t>
      </w:r>
    </w:p>
    <w:p w:rsidR="002A131C" w:rsidRPr="004C266B" w:rsidRDefault="002A131C" w:rsidP="00D97C3C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66B">
        <w:rPr>
          <w:sz w:val="28"/>
          <w:szCs w:val="28"/>
        </w:rPr>
        <w:t>4)</w:t>
      </w:r>
      <w:r w:rsidRPr="004C266B">
        <w:rPr>
          <w:bCs/>
          <w:i/>
          <w:iCs/>
          <w:sz w:val="28"/>
          <w:szCs w:val="28"/>
        </w:rPr>
        <w:t>речевое развитие</w:t>
      </w:r>
      <w:r w:rsidRPr="004C266B">
        <w:rPr>
          <w:sz w:val="28"/>
          <w:szCs w:val="28"/>
        </w:rPr>
        <w:t xml:space="preserve"> включает все видимые и звуковые формы коммуникации: выражение лица, жесты, постуральные движения, вокализацию, слова, фразу и предложения</w:t>
      </w:r>
      <w:r w:rsidR="006C46B0" w:rsidRPr="004C266B">
        <w:rPr>
          <w:sz w:val="28"/>
          <w:szCs w:val="28"/>
        </w:rPr>
        <w:t>, сопровождая движения;</w:t>
      </w:r>
    </w:p>
    <w:p w:rsidR="002A131C" w:rsidRPr="004C266B" w:rsidRDefault="002A131C" w:rsidP="00D97C3C">
      <w:pPr>
        <w:pStyle w:val="a3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66B">
        <w:rPr>
          <w:sz w:val="28"/>
          <w:szCs w:val="28"/>
        </w:rPr>
        <w:t>5)</w:t>
      </w:r>
      <w:r w:rsidRPr="004C266B">
        <w:rPr>
          <w:bCs/>
          <w:i/>
          <w:iCs/>
          <w:sz w:val="28"/>
          <w:szCs w:val="28"/>
        </w:rPr>
        <w:t>социализация личности</w:t>
      </w:r>
      <w:r w:rsidRPr="004C266B">
        <w:rPr>
          <w:sz w:val="28"/>
          <w:szCs w:val="28"/>
        </w:rPr>
        <w:t xml:space="preserve"> отражает реакции ребенка на социально-культурное окружение. </w:t>
      </w:r>
      <w:r w:rsidR="006C46B0" w:rsidRPr="004C266B">
        <w:rPr>
          <w:sz w:val="28"/>
          <w:szCs w:val="28"/>
        </w:rPr>
        <w:t>Взаимодействие на уроке с другими учениками</w:t>
      </w:r>
      <w:r w:rsidR="009405D7" w:rsidRPr="00FC7978">
        <w:rPr>
          <w:sz w:val="28"/>
          <w:szCs w:val="28"/>
        </w:rPr>
        <w:t xml:space="preserve"> [2]</w:t>
      </w:r>
      <w:r w:rsidRPr="004C266B">
        <w:rPr>
          <w:sz w:val="28"/>
          <w:szCs w:val="28"/>
        </w:rPr>
        <w:t>.</w:t>
      </w:r>
    </w:p>
    <w:p w:rsidR="00FB16A0" w:rsidRPr="004C266B" w:rsidRDefault="00725F6E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sz w:val="28"/>
          <w:szCs w:val="28"/>
        </w:rPr>
        <w:t>Критерием оценки выполнения тестирования являются баллы: 0 баллов – не выполнил</w:t>
      </w:r>
      <w:r w:rsidR="00692D21" w:rsidRPr="004C266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4C266B">
        <w:rPr>
          <w:rFonts w:ascii="Times New Roman" w:hAnsi="Times New Roman" w:cs="Times New Roman"/>
          <w:sz w:val="28"/>
          <w:szCs w:val="28"/>
        </w:rPr>
        <w:t>, 1 балл – выполнил частично, 2 балла – выполнил.</w:t>
      </w:r>
    </w:p>
    <w:p w:rsidR="00B268B5" w:rsidRPr="004C266B" w:rsidRDefault="00B268B5" w:rsidP="00D97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sz w:val="28"/>
          <w:szCs w:val="28"/>
        </w:rPr>
        <w:t>Измененная программа включала в себя упражнения в которых использовались: зрительный контроль, речевое сопровождение упражнения, статическая фиксация исходных положений на мяче и с мячом в руках, игровой компонент с созданием зоны для игры и привлечением других детей для реализации коммуникативной деятельности.</w:t>
      </w:r>
    </w:p>
    <w:p w:rsidR="00B268B5" w:rsidRPr="004C266B" w:rsidRDefault="00B268B5" w:rsidP="00D97C3C">
      <w:pPr>
        <w:pStyle w:val="a3"/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4C266B">
        <w:rPr>
          <w:rFonts w:eastAsiaTheme="minorEastAsia"/>
          <w:color w:val="000000"/>
          <w:sz w:val="28"/>
          <w:szCs w:val="28"/>
        </w:rPr>
        <w:t>Данная программа направлена на принципиально важные, для ребенка с аутизмом, достижения в процессе освоения физической культуры.</w:t>
      </w:r>
    </w:p>
    <w:p w:rsidR="00B268B5" w:rsidRPr="004C266B" w:rsidRDefault="00B268B5" w:rsidP="00D97C3C">
      <w:pPr>
        <w:pStyle w:val="a3"/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Theme="minorEastAsia"/>
          <w:b/>
          <w:color w:val="000000"/>
          <w:sz w:val="28"/>
          <w:szCs w:val="28"/>
        </w:rPr>
      </w:pPr>
      <w:r w:rsidRPr="004C266B">
        <w:rPr>
          <w:rFonts w:eastAsiaTheme="minorEastAsia"/>
          <w:b/>
          <w:color w:val="000000"/>
          <w:sz w:val="28"/>
          <w:szCs w:val="28"/>
        </w:rPr>
        <w:lastRenderedPageBreak/>
        <w:t>Результаты и обсуждение.</w:t>
      </w:r>
    </w:p>
    <w:p w:rsidR="00105839" w:rsidRPr="004C266B" w:rsidRDefault="007C7174" w:rsidP="00D97C3C">
      <w:pPr>
        <w:pStyle w:val="a3"/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4C266B">
        <w:rPr>
          <w:sz w:val="28"/>
          <w:szCs w:val="28"/>
        </w:rPr>
        <w:t>При первоначальном исследовании мы получили низкие показатели по данным тестирования в обеих группах. В с</w:t>
      </w:r>
      <w:r w:rsidR="00DA7569" w:rsidRPr="004C266B">
        <w:rPr>
          <w:sz w:val="28"/>
          <w:szCs w:val="28"/>
        </w:rPr>
        <w:t>реднем их результат составил 2,7</w:t>
      </w:r>
      <w:r w:rsidRPr="004C266B">
        <w:rPr>
          <w:sz w:val="28"/>
          <w:szCs w:val="28"/>
        </w:rPr>
        <w:t xml:space="preserve"> баллов</w:t>
      </w:r>
      <w:r w:rsidR="00903DA7" w:rsidRPr="004C266B">
        <w:rPr>
          <w:sz w:val="28"/>
          <w:szCs w:val="28"/>
        </w:rPr>
        <w:t xml:space="preserve"> в группе, занимающейся физической культурой по стандартной программе</w:t>
      </w:r>
      <w:r w:rsidRPr="004C266B">
        <w:rPr>
          <w:sz w:val="28"/>
          <w:szCs w:val="28"/>
        </w:rPr>
        <w:t xml:space="preserve"> </w:t>
      </w:r>
      <w:r w:rsidR="00903DA7" w:rsidRPr="004C266B">
        <w:rPr>
          <w:sz w:val="28"/>
          <w:szCs w:val="28"/>
        </w:rPr>
        <w:t>и 2,8 баллов в группе, занимающейся по измененной программе</w:t>
      </w:r>
      <w:r w:rsidRPr="004C266B">
        <w:rPr>
          <w:sz w:val="28"/>
          <w:szCs w:val="28"/>
        </w:rPr>
        <w:t xml:space="preserve">. </w:t>
      </w:r>
    </w:p>
    <w:p w:rsidR="007B7A8D" w:rsidRPr="004C266B" w:rsidRDefault="00903DA7" w:rsidP="00D97C3C">
      <w:pPr>
        <w:pStyle w:val="a3"/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4C266B">
        <w:rPr>
          <w:sz w:val="28"/>
          <w:szCs w:val="28"/>
        </w:rPr>
        <w:t xml:space="preserve">После проверки данных показателей по T-критерию Стьюдента средние значения групп </w:t>
      </w:r>
      <w:r w:rsidR="00692D21" w:rsidRPr="004C266B">
        <w:rPr>
          <w:sz w:val="28"/>
          <w:szCs w:val="28"/>
        </w:rPr>
        <w:t>в начале исследования являются иден</w:t>
      </w:r>
      <w:r w:rsidR="00335879" w:rsidRPr="004C266B">
        <w:rPr>
          <w:sz w:val="28"/>
          <w:szCs w:val="28"/>
        </w:rPr>
        <w:t>тичными (Рис.</w:t>
      </w:r>
      <w:r w:rsidR="00692D21" w:rsidRPr="004C266B">
        <w:rPr>
          <w:sz w:val="28"/>
          <w:szCs w:val="28"/>
        </w:rPr>
        <w:t>1).</w:t>
      </w:r>
      <w:r w:rsidR="004802E5" w:rsidRPr="004C266B">
        <w:rPr>
          <w:noProof/>
          <w:sz w:val="28"/>
          <w:szCs w:val="28"/>
        </w:rPr>
        <w:drawing>
          <wp:inline distT="0" distB="0" distL="0" distR="0">
            <wp:extent cx="6111240" cy="3676015"/>
            <wp:effectExtent l="0" t="0" r="0" b="0"/>
            <wp:docPr id="5" name="Изображение 5" descr="Macintosh:Users:ucitel:Desktop:Снимок экрана 2018-11-30 в 13.08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:Users:ucitel:Desktop:Снимок экрана 2018-11-30 в 13.08.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21" w:rsidRPr="004C266B" w:rsidRDefault="00725F6E" w:rsidP="00D97C3C">
      <w:pPr>
        <w:jc w:val="both"/>
        <w:rPr>
          <w:rFonts w:ascii="Times New Roman" w:hAnsi="Times New Roman" w:cs="Times New Roman"/>
          <w:sz w:val="28"/>
          <w:szCs w:val="28"/>
        </w:rPr>
      </w:pPr>
      <w:r w:rsidRPr="004C266B">
        <w:rPr>
          <w:rFonts w:ascii="Times New Roman" w:hAnsi="Times New Roman" w:cs="Times New Roman"/>
          <w:sz w:val="28"/>
          <w:szCs w:val="28"/>
        </w:rPr>
        <w:t xml:space="preserve"> </w:t>
      </w:r>
      <w:r w:rsidR="00692D21" w:rsidRPr="004C266B">
        <w:rPr>
          <w:rFonts w:ascii="Times New Roman" w:hAnsi="Times New Roman" w:cs="Times New Roman"/>
          <w:color w:val="000000"/>
          <w:sz w:val="28"/>
          <w:szCs w:val="28"/>
        </w:rPr>
        <w:t>Рисунок 1. Показатели психомоторного развития в баллах.</w:t>
      </w:r>
    </w:p>
    <w:p w:rsidR="007C7174" w:rsidRPr="004C266B" w:rsidRDefault="00105839" w:rsidP="00D97C3C">
      <w:pPr>
        <w:pStyle w:val="a3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4C266B">
        <w:rPr>
          <w:rFonts w:eastAsiaTheme="minorEastAsia"/>
          <w:color w:val="000000"/>
          <w:sz w:val="28"/>
          <w:szCs w:val="28"/>
        </w:rPr>
        <w:t>В результате проведенного исследования выявлено, что р</w:t>
      </w:r>
      <w:r w:rsidR="007C7174" w:rsidRPr="004C266B">
        <w:rPr>
          <w:rFonts w:eastAsiaTheme="minorEastAsia"/>
          <w:color w:val="000000"/>
          <w:sz w:val="28"/>
          <w:szCs w:val="28"/>
        </w:rPr>
        <w:t>азработанная программа позволила значительно улучшить показатели психомоторного развития, з</w:t>
      </w:r>
      <w:r w:rsidR="00903DA7" w:rsidRPr="004C266B">
        <w:rPr>
          <w:rFonts w:eastAsiaTheme="minorEastAsia"/>
          <w:color w:val="000000"/>
          <w:sz w:val="28"/>
          <w:szCs w:val="28"/>
        </w:rPr>
        <w:t>анимающихся по ней детей на 3 балла</w:t>
      </w:r>
      <w:r w:rsidR="007C7174" w:rsidRPr="004C266B">
        <w:rPr>
          <w:rFonts w:eastAsiaTheme="minorEastAsia"/>
          <w:color w:val="000000"/>
          <w:sz w:val="28"/>
          <w:szCs w:val="28"/>
        </w:rPr>
        <w:t>, показатели детей занимающихся по стандартной мет</w:t>
      </w:r>
      <w:r w:rsidRPr="004C266B">
        <w:rPr>
          <w:rFonts w:eastAsiaTheme="minorEastAsia"/>
          <w:color w:val="000000"/>
          <w:sz w:val="28"/>
          <w:szCs w:val="28"/>
        </w:rPr>
        <w:t>одике изменились не</w:t>
      </w:r>
      <w:r w:rsidR="00903DA7" w:rsidRPr="004C266B">
        <w:rPr>
          <w:rFonts w:eastAsiaTheme="minorEastAsia"/>
          <w:color w:val="000000"/>
          <w:sz w:val="28"/>
          <w:szCs w:val="28"/>
        </w:rPr>
        <w:t xml:space="preserve">значительно на 0,5 балла. Данные показатели отражают что стандартная методика для </w:t>
      </w:r>
      <w:r w:rsidRPr="004C266B">
        <w:rPr>
          <w:rFonts w:eastAsiaTheme="minorEastAsia"/>
          <w:color w:val="000000"/>
          <w:sz w:val="28"/>
          <w:szCs w:val="28"/>
        </w:rPr>
        <w:t>данной группы детей показала не</w:t>
      </w:r>
      <w:r w:rsidR="00903DA7" w:rsidRPr="004C266B">
        <w:rPr>
          <w:rFonts w:eastAsiaTheme="minorEastAsia"/>
          <w:color w:val="000000"/>
          <w:sz w:val="28"/>
          <w:szCs w:val="28"/>
        </w:rPr>
        <w:t>значительные изменения</w:t>
      </w:r>
      <w:r w:rsidR="006A6B29" w:rsidRPr="004C266B">
        <w:rPr>
          <w:rFonts w:eastAsiaTheme="minorEastAsia"/>
          <w:color w:val="000000"/>
          <w:sz w:val="28"/>
          <w:szCs w:val="28"/>
        </w:rPr>
        <w:t>, в отличии от измененной</w:t>
      </w:r>
      <w:r w:rsidR="00B268B5" w:rsidRPr="004C266B">
        <w:rPr>
          <w:rFonts w:eastAsiaTheme="minorEastAsia"/>
          <w:color w:val="000000"/>
          <w:sz w:val="28"/>
          <w:szCs w:val="28"/>
        </w:rPr>
        <w:t xml:space="preserve"> (рис. 1)</w:t>
      </w:r>
      <w:r w:rsidR="006A6B29" w:rsidRPr="004C266B">
        <w:rPr>
          <w:rFonts w:eastAsiaTheme="minorEastAsia"/>
          <w:color w:val="000000"/>
          <w:sz w:val="28"/>
          <w:szCs w:val="28"/>
        </w:rPr>
        <w:t xml:space="preserve">. </w:t>
      </w:r>
      <w:r w:rsidR="00903DA7" w:rsidRPr="004C266B">
        <w:rPr>
          <w:rFonts w:eastAsiaTheme="minorEastAsia"/>
          <w:color w:val="000000"/>
          <w:sz w:val="28"/>
          <w:szCs w:val="28"/>
        </w:rPr>
        <w:t xml:space="preserve"> </w:t>
      </w:r>
    </w:p>
    <w:p w:rsidR="007C7174" w:rsidRPr="004C266B" w:rsidRDefault="00451886" w:rsidP="00D97C3C">
      <w:pPr>
        <w:pStyle w:val="a3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4C266B">
        <w:rPr>
          <w:rFonts w:eastAsiaTheme="minorEastAsia"/>
          <w:color w:val="000000"/>
          <w:sz w:val="28"/>
          <w:szCs w:val="28"/>
        </w:rPr>
        <w:t xml:space="preserve">По итогам исследования мы </w:t>
      </w:r>
      <w:r w:rsidR="00693B4F" w:rsidRPr="004C266B">
        <w:rPr>
          <w:rFonts w:eastAsiaTheme="minorEastAsia"/>
          <w:color w:val="000000"/>
          <w:sz w:val="28"/>
          <w:szCs w:val="28"/>
        </w:rPr>
        <w:t xml:space="preserve">получили </w:t>
      </w:r>
      <w:r w:rsidR="0065468F" w:rsidRPr="004C266B">
        <w:rPr>
          <w:rFonts w:eastAsiaTheme="minorEastAsia"/>
          <w:color w:val="000000"/>
          <w:sz w:val="28"/>
          <w:szCs w:val="28"/>
        </w:rPr>
        <w:t xml:space="preserve">положительную динамику, отражающую </w:t>
      </w:r>
      <w:r w:rsidR="0065468F" w:rsidRPr="004C266B">
        <w:rPr>
          <w:color w:val="000000"/>
          <w:sz w:val="28"/>
          <w:szCs w:val="28"/>
        </w:rPr>
        <w:t>возможность</w:t>
      </w:r>
      <w:r w:rsidR="007C7174" w:rsidRPr="004C266B">
        <w:rPr>
          <w:color w:val="000000"/>
          <w:sz w:val="28"/>
          <w:szCs w:val="28"/>
        </w:rPr>
        <w:t xml:space="preserve"> включаться в совместное занятие по физкультуре</w:t>
      </w:r>
      <w:r w:rsidR="0065468F" w:rsidRPr="004C266B">
        <w:rPr>
          <w:color w:val="000000"/>
          <w:sz w:val="28"/>
          <w:szCs w:val="28"/>
        </w:rPr>
        <w:t xml:space="preserve"> ребенка с аутизмом</w:t>
      </w:r>
      <w:r w:rsidR="007C7174" w:rsidRPr="004C266B">
        <w:rPr>
          <w:color w:val="000000"/>
          <w:sz w:val="28"/>
          <w:szCs w:val="28"/>
        </w:rPr>
        <w:t xml:space="preserve"> с другими учениками, следовать инструкциям учителя и</w:t>
      </w:r>
      <w:r w:rsidR="0065468F" w:rsidRPr="004C266B">
        <w:rPr>
          <w:color w:val="000000"/>
          <w:sz w:val="28"/>
          <w:szCs w:val="28"/>
        </w:rPr>
        <w:t xml:space="preserve"> </w:t>
      </w:r>
      <w:r w:rsidR="0065468F" w:rsidRPr="004C266B">
        <w:rPr>
          <w:color w:val="000000"/>
          <w:sz w:val="28"/>
          <w:szCs w:val="28"/>
        </w:rPr>
        <w:lastRenderedPageBreak/>
        <w:t>общим правилам его организации. Участвовать в подвижных играх, усваивать их правила, следовать им, понимать значение проигрыша и выигрыша.</w:t>
      </w:r>
    </w:p>
    <w:p w:rsidR="007C7174" w:rsidRPr="004C266B" w:rsidRDefault="00105839" w:rsidP="00D97C3C">
      <w:pPr>
        <w:pStyle w:val="a3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4C266B">
        <w:rPr>
          <w:color w:val="000000"/>
          <w:sz w:val="28"/>
          <w:szCs w:val="28"/>
        </w:rPr>
        <w:t xml:space="preserve">Таким образом, </w:t>
      </w:r>
      <w:proofErr w:type="spellStart"/>
      <w:r w:rsidRPr="004C266B">
        <w:rPr>
          <w:color w:val="000000"/>
          <w:sz w:val="28"/>
          <w:szCs w:val="28"/>
        </w:rPr>
        <w:t>ф</w:t>
      </w:r>
      <w:r w:rsidR="0065468F" w:rsidRPr="004C266B">
        <w:rPr>
          <w:color w:val="000000"/>
          <w:sz w:val="28"/>
          <w:szCs w:val="28"/>
        </w:rPr>
        <w:t>итбол-гимнастика</w:t>
      </w:r>
      <w:proofErr w:type="spellEnd"/>
      <w:r w:rsidR="0065468F" w:rsidRPr="004C266B">
        <w:rPr>
          <w:color w:val="000000"/>
          <w:sz w:val="28"/>
          <w:szCs w:val="28"/>
        </w:rPr>
        <w:t xml:space="preserve"> непосредственно направлена на развитие ловкости и координации, что и подтвердилось в нашем исследовании.</w:t>
      </w:r>
      <w:r w:rsidR="009C6C3E" w:rsidRPr="004C266B">
        <w:rPr>
          <w:rFonts w:eastAsiaTheme="minorEastAsia"/>
          <w:color w:val="000000"/>
          <w:sz w:val="28"/>
          <w:szCs w:val="28"/>
        </w:rPr>
        <w:t xml:space="preserve"> </w:t>
      </w:r>
      <w:r w:rsidR="007C7174" w:rsidRPr="004C266B">
        <w:rPr>
          <w:rFonts w:eastAsiaTheme="minorEastAsia"/>
          <w:color w:val="000000"/>
          <w:sz w:val="28"/>
          <w:szCs w:val="28"/>
        </w:rPr>
        <w:t>В связи с частой особой моторной неловкостью и некоординированностью ребенка с аутизмом, программа занятий по физической культуре должна быть индивидуально адаптирована к его возможностям</w:t>
      </w:r>
      <w:r w:rsidRPr="004C266B">
        <w:rPr>
          <w:rFonts w:eastAsiaTheme="minorEastAsia"/>
          <w:color w:val="000000"/>
          <w:sz w:val="28"/>
          <w:szCs w:val="28"/>
        </w:rPr>
        <w:t xml:space="preserve"> и включена</w:t>
      </w:r>
      <w:r w:rsidR="009C6C3E" w:rsidRPr="004C266B">
        <w:rPr>
          <w:rFonts w:eastAsiaTheme="minorEastAsia"/>
          <w:color w:val="000000"/>
          <w:sz w:val="28"/>
          <w:szCs w:val="28"/>
        </w:rPr>
        <w:t xml:space="preserve"> в</w:t>
      </w:r>
      <w:r w:rsidRPr="004C266B">
        <w:rPr>
          <w:rFonts w:eastAsiaTheme="minorEastAsia"/>
          <w:color w:val="000000"/>
          <w:sz w:val="28"/>
          <w:szCs w:val="28"/>
        </w:rPr>
        <w:t xml:space="preserve"> </w:t>
      </w:r>
      <w:r w:rsidR="009C6C3E" w:rsidRPr="004C266B">
        <w:rPr>
          <w:rFonts w:eastAsiaTheme="minorEastAsia"/>
          <w:color w:val="000000"/>
          <w:sz w:val="28"/>
          <w:szCs w:val="28"/>
        </w:rPr>
        <w:t>индивидуальную программу обучения по физической культуре у детей с РАС</w:t>
      </w:r>
      <w:r w:rsidR="007C7174" w:rsidRPr="004C266B">
        <w:rPr>
          <w:rFonts w:eastAsiaTheme="minorEastAsia"/>
          <w:color w:val="000000"/>
          <w:sz w:val="28"/>
          <w:szCs w:val="28"/>
        </w:rPr>
        <w:t>.</w:t>
      </w:r>
    </w:p>
    <w:p w:rsidR="00D97C3C" w:rsidRPr="004C266B" w:rsidRDefault="00D97C3C" w:rsidP="00D97C3C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174" w:rsidRPr="004C266B" w:rsidRDefault="00D97C3C" w:rsidP="00D97C3C">
      <w:pPr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6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51371" w:rsidRPr="004C266B" w:rsidRDefault="00951371" w:rsidP="00D97C3C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66B">
        <w:rPr>
          <w:rStyle w:val="a7"/>
          <w:rFonts w:ascii="Times New Roman" w:hAnsi="Times New Roman" w:cs="Times New Roman"/>
          <w:b/>
          <w:i w:val="0"/>
          <w:color w:val="0A0A0A"/>
          <w:sz w:val="28"/>
          <w:szCs w:val="28"/>
          <w:shd w:val="clear" w:color="auto" w:fill="FFFFFF"/>
        </w:rPr>
        <w:t xml:space="preserve">Гилберт К., </w:t>
      </w:r>
      <w:proofErr w:type="spellStart"/>
      <w:r w:rsidRPr="004C266B">
        <w:rPr>
          <w:rStyle w:val="a7"/>
          <w:rFonts w:ascii="Times New Roman" w:hAnsi="Times New Roman" w:cs="Times New Roman"/>
          <w:b/>
          <w:i w:val="0"/>
          <w:color w:val="0A0A0A"/>
          <w:sz w:val="28"/>
          <w:szCs w:val="28"/>
          <w:shd w:val="clear" w:color="auto" w:fill="FFFFFF"/>
        </w:rPr>
        <w:t>Питерс</w:t>
      </w:r>
      <w:proofErr w:type="spellEnd"/>
      <w:r w:rsidRPr="004C266B">
        <w:rPr>
          <w:rStyle w:val="a7"/>
          <w:rFonts w:ascii="Times New Roman" w:hAnsi="Times New Roman" w:cs="Times New Roman"/>
          <w:b/>
          <w:i w:val="0"/>
          <w:color w:val="0A0A0A"/>
          <w:sz w:val="28"/>
          <w:szCs w:val="28"/>
          <w:shd w:val="clear" w:color="auto" w:fill="FFFFFF"/>
        </w:rPr>
        <w:t xml:space="preserve"> Т.</w:t>
      </w:r>
      <w:r w:rsidRPr="004C266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  Аутизм: Медицинское и педагогическое воздействие: Книга для педагогов-дефектологов / Пер. с англ. О.В. </w:t>
      </w:r>
      <w:proofErr w:type="spellStart"/>
      <w:r w:rsidRPr="004C266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Деряевой</w:t>
      </w:r>
      <w:proofErr w:type="spellEnd"/>
      <w:r w:rsidRPr="004C266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. Под науч. ред. Л.М. </w:t>
      </w:r>
      <w:proofErr w:type="spellStart"/>
      <w:r w:rsidRPr="004C266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Шипицыной</w:t>
      </w:r>
      <w:proofErr w:type="spellEnd"/>
      <w:r w:rsidRPr="004C266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Д.Н. Исаева. – М.: </w:t>
      </w:r>
      <w:proofErr w:type="spellStart"/>
      <w:r w:rsidRPr="004C266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Гуманит</w:t>
      </w:r>
      <w:proofErr w:type="spellEnd"/>
      <w:r w:rsidRPr="004C266B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 изд. центр ВЛАДОС, 2002.</w:t>
      </w:r>
    </w:p>
    <w:p w:rsidR="00625ECF" w:rsidRPr="004C266B" w:rsidRDefault="00625ECF" w:rsidP="00D97C3C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Никольская О.С., </w:t>
      </w:r>
      <w:proofErr w:type="spellStart"/>
      <w:r w:rsidRPr="004C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Баенская</w:t>
      </w:r>
      <w:proofErr w:type="spellEnd"/>
      <w:r w:rsidRPr="004C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Е.Р., </w:t>
      </w:r>
      <w:proofErr w:type="spellStart"/>
      <w:r w:rsidRPr="004C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Либлинг</w:t>
      </w:r>
      <w:proofErr w:type="spellEnd"/>
      <w:r w:rsidRPr="004C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М.М. и др.</w:t>
      </w:r>
      <w:r w:rsidRPr="004C2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и подростки с аутизмом - М.: </w:t>
      </w:r>
      <w:proofErr w:type="spellStart"/>
      <w:r w:rsidRPr="004C266B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Теревинф</w:t>
      </w:r>
      <w:proofErr w:type="spellEnd"/>
      <w:r w:rsidRPr="004C266B">
        <w:rPr>
          <w:rFonts w:ascii="Times New Roman" w:eastAsia="Times New Roman" w:hAnsi="Times New Roman" w:cs="Times New Roman"/>
          <w:color w:val="000000"/>
          <w:sz w:val="28"/>
          <w:szCs w:val="28"/>
        </w:rPr>
        <w:t>, 2005. - 220 с.</w:t>
      </w:r>
    </w:p>
    <w:p w:rsidR="007D0B66" w:rsidRPr="004C266B" w:rsidRDefault="007D0B66" w:rsidP="00D97C3C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6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Никольская, О.С.</w:t>
      </w:r>
      <w:r w:rsidRPr="004C2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Специальный федеральный государственный образовательный стандарт для детей с нарушениями развития аутистического спектра (макет) [Текст] / О.С. Никольская // Дефектология. – 2010. – №2.</w:t>
      </w:r>
    </w:p>
    <w:p w:rsidR="00625ECF" w:rsidRPr="004C266B" w:rsidRDefault="007D0B66" w:rsidP="00D97C3C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66B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[Электронный ресурс] </w:t>
      </w:r>
      <w:r w:rsidRPr="004C266B">
        <w:rPr>
          <w:rFonts w:ascii="Times New Roman" w:hAnsi="Times New Roman" w:cs="Times New Roman"/>
          <w:sz w:val="28"/>
          <w:szCs w:val="28"/>
          <w:lang w:val="en-US"/>
        </w:rPr>
        <w:t>URI</w:t>
      </w:r>
      <w:r w:rsidRPr="004C266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97C3C" w:rsidRPr="004C266B">
          <w:rPr>
            <w:rStyle w:val="a8"/>
            <w:rFonts w:ascii="Times New Roman" w:hAnsi="Times New Roman" w:cs="Times New Roman"/>
            <w:sz w:val="28"/>
            <w:szCs w:val="28"/>
          </w:rPr>
          <w:t>http://www.who.int/ru/news-room/fact-sheets/detail/autism-spectrum-disorders</w:t>
        </w:r>
      </w:hyperlink>
    </w:p>
    <w:p w:rsidR="00D97C3C" w:rsidRPr="004C266B" w:rsidRDefault="004C266B" w:rsidP="00D97C3C">
      <w:pPr>
        <w:tabs>
          <w:tab w:val="left" w:pos="851"/>
        </w:tabs>
        <w:spacing w:line="36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4C266B">
        <w:rPr>
          <w:rFonts w:ascii="Times New Roman" w:hAnsi="Times New Roman" w:cs="Times New Roman"/>
          <w:color w:val="000000"/>
          <w:sz w:val="28"/>
        </w:rPr>
        <w:t xml:space="preserve">© </w:t>
      </w:r>
      <w:proofErr w:type="spellStart"/>
      <w:r w:rsidRPr="004C266B">
        <w:rPr>
          <w:rFonts w:ascii="Times New Roman" w:hAnsi="Times New Roman" w:cs="Times New Roman"/>
          <w:color w:val="000000"/>
          <w:sz w:val="28"/>
        </w:rPr>
        <w:t>Бруйков</w:t>
      </w:r>
      <w:proofErr w:type="spellEnd"/>
      <w:r w:rsidRPr="004C266B">
        <w:rPr>
          <w:rFonts w:ascii="Times New Roman" w:hAnsi="Times New Roman" w:cs="Times New Roman"/>
          <w:color w:val="000000"/>
          <w:sz w:val="28"/>
        </w:rPr>
        <w:t xml:space="preserve"> А.А., Грачев А.В., Герасимова Е.В., 2018</w:t>
      </w:r>
    </w:p>
    <w:sectPr w:rsidR="00D97C3C" w:rsidRPr="004C266B" w:rsidSect="006B238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431"/>
    <w:multiLevelType w:val="multilevel"/>
    <w:tmpl w:val="5838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6459BD"/>
    <w:multiLevelType w:val="hybridMultilevel"/>
    <w:tmpl w:val="119CE6A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9C90644"/>
    <w:multiLevelType w:val="multilevel"/>
    <w:tmpl w:val="AFAC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A0790"/>
    <w:multiLevelType w:val="multilevel"/>
    <w:tmpl w:val="A07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3E3B"/>
    <w:rsid w:val="000417CD"/>
    <w:rsid w:val="00045F0C"/>
    <w:rsid w:val="000B7E44"/>
    <w:rsid w:val="00105839"/>
    <w:rsid w:val="00124307"/>
    <w:rsid w:val="00142781"/>
    <w:rsid w:val="00160290"/>
    <w:rsid w:val="001D5192"/>
    <w:rsid w:val="00271CEF"/>
    <w:rsid w:val="002724AD"/>
    <w:rsid w:val="002A131C"/>
    <w:rsid w:val="002C713D"/>
    <w:rsid w:val="00335879"/>
    <w:rsid w:val="0036441E"/>
    <w:rsid w:val="003705EC"/>
    <w:rsid w:val="00451886"/>
    <w:rsid w:val="004802E5"/>
    <w:rsid w:val="004C266B"/>
    <w:rsid w:val="005D2ACC"/>
    <w:rsid w:val="00625ECF"/>
    <w:rsid w:val="0065468F"/>
    <w:rsid w:val="00683E3B"/>
    <w:rsid w:val="00692D21"/>
    <w:rsid w:val="00693B4F"/>
    <w:rsid w:val="006A6B29"/>
    <w:rsid w:val="006B2380"/>
    <w:rsid w:val="006C46B0"/>
    <w:rsid w:val="00725F6E"/>
    <w:rsid w:val="00760859"/>
    <w:rsid w:val="00790645"/>
    <w:rsid w:val="00793CF2"/>
    <w:rsid w:val="007B7A8D"/>
    <w:rsid w:val="007C7174"/>
    <w:rsid w:val="007D0B66"/>
    <w:rsid w:val="007D236F"/>
    <w:rsid w:val="007E2159"/>
    <w:rsid w:val="00801765"/>
    <w:rsid w:val="00860BD3"/>
    <w:rsid w:val="00897382"/>
    <w:rsid w:val="008A3378"/>
    <w:rsid w:val="00903DA7"/>
    <w:rsid w:val="00934A45"/>
    <w:rsid w:val="009405D7"/>
    <w:rsid w:val="00951371"/>
    <w:rsid w:val="009C6C3E"/>
    <w:rsid w:val="00B216E1"/>
    <w:rsid w:val="00B268B5"/>
    <w:rsid w:val="00B63417"/>
    <w:rsid w:val="00C22ABE"/>
    <w:rsid w:val="00C70B6B"/>
    <w:rsid w:val="00C90A6C"/>
    <w:rsid w:val="00CC3E98"/>
    <w:rsid w:val="00D34E19"/>
    <w:rsid w:val="00D407EB"/>
    <w:rsid w:val="00D763D4"/>
    <w:rsid w:val="00D8793A"/>
    <w:rsid w:val="00D97C3C"/>
    <w:rsid w:val="00DA7569"/>
    <w:rsid w:val="00E93BCD"/>
    <w:rsid w:val="00EC74C8"/>
    <w:rsid w:val="00FB16A0"/>
    <w:rsid w:val="00FC7978"/>
    <w:rsid w:val="00FD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31C"/>
    <w:pPr>
      <w:tabs>
        <w:tab w:val="num" w:pos="720"/>
      </w:tabs>
      <w:spacing w:before="100" w:beforeAutospacing="1" w:after="100" w:afterAutospacing="1"/>
      <w:ind w:left="720" w:hanging="72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756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569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451886"/>
    <w:pPr>
      <w:ind w:left="720"/>
      <w:contextualSpacing/>
    </w:pPr>
  </w:style>
  <w:style w:type="character" w:styleId="a7">
    <w:name w:val="Emphasis"/>
    <w:basedOn w:val="a0"/>
    <w:uiPriority w:val="20"/>
    <w:qFormat/>
    <w:rsid w:val="00951371"/>
    <w:rPr>
      <w:i/>
      <w:iCs/>
    </w:rPr>
  </w:style>
  <w:style w:type="character" w:styleId="a8">
    <w:name w:val="Hyperlink"/>
    <w:basedOn w:val="a0"/>
    <w:uiPriority w:val="99"/>
    <w:unhideWhenUsed/>
    <w:rsid w:val="009513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60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85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131C"/>
    <w:pPr>
      <w:numPr>
        <w:numId w:val="3"/>
      </w:num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756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569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451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ru/news-room/fact-sheets/detail/autism-spectrum-disord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Николай</cp:lastModifiedBy>
  <cp:revision>3</cp:revision>
  <dcterms:created xsi:type="dcterms:W3CDTF">2018-12-01T08:00:00Z</dcterms:created>
  <dcterms:modified xsi:type="dcterms:W3CDTF">2018-12-01T08:03:00Z</dcterms:modified>
</cp:coreProperties>
</file>