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Pr="008A7F86" w:rsidRDefault="008A7F86" w:rsidP="008A7F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8A7F86">
        <w:rPr>
          <w:rFonts w:ascii="yandex-sans" w:eastAsia="Times New Roman" w:hAnsi="yandex-sans" w:cs="Times New Roman"/>
          <w:color w:val="000000"/>
          <w:sz w:val="72"/>
          <w:szCs w:val="72"/>
        </w:rPr>
        <w:t>Учебный проект</w:t>
      </w:r>
    </w:p>
    <w:p w:rsidR="008A7F86" w:rsidRPr="008A7F86" w:rsidRDefault="008A7F86" w:rsidP="008A7F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8A7F86">
        <w:rPr>
          <w:rFonts w:ascii="yandex-sans" w:eastAsia="Times New Roman" w:hAnsi="yandex-sans" w:cs="Times New Roman"/>
          <w:color w:val="000000"/>
          <w:sz w:val="72"/>
          <w:szCs w:val="72"/>
        </w:rPr>
        <w:t>Тема: «Мой маленький мир»</w:t>
      </w:r>
    </w:p>
    <w:p w:rsidR="008A7F86" w:rsidRPr="008A7F86" w:rsidRDefault="008A7F86" w:rsidP="008A7F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</w:rPr>
        <w:t xml:space="preserve">                          </w:t>
      </w: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</w:rPr>
        <w:t xml:space="preserve">                                             </w:t>
      </w:r>
      <w:r w:rsidRPr="008A7F86">
        <w:rPr>
          <w:rFonts w:ascii="yandex-sans" w:eastAsia="Times New Roman" w:hAnsi="yandex-sans" w:cs="Times New Roman"/>
          <w:color w:val="000000"/>
          <w:sz w:val="40"/>
          <w:szCs w:val="40"/>
        </w:rPr>
        <w:t xml:space="preserve">Выполнила: </w:t>
      </w:r>
      <w:r>
        <w:rPr>
          <w:rFonts w:ascii="yandex-sans" w:eastAsia="Times New Roman" w:hAnsi="yandex-sans" w:cs="Times New Roman"/>
          <w:color w:val="000000"/>
          <w:sz w:val="40"/>
          <w:szCs w:val="40"/>
        </w:rPr>
        <w:t>Гапонова Л</w:t>
      </w:r>
      <w:r>
        <w:rPr>
          <w:rFonts w:ascii="yandex-sans" w:eastAsia="Times New Roman" w:hAnsi="yandex-sans" w:cs="Times New Roman"/>
          <w:color w:val="000000"/>
          <w:sz w:val="40"/>
          <w:szCs w:val="40"/>
          <w:lang w:val="en-US"/>
        </w:rPr>
        <w:t>.</w:t>
      </w:r>
      <w:r>
        <w:rPr>
          <w:rFonts w:ascii="yandex-sans" w:eastAsia="Times New Roman" w:hAnsi="yandex-sans" w:cs="Times New Roman"/>
          <w:color w:val="000000"/>
          <w:sz w:val="40"/>
          <w:szCs w:val="40"/>
        </w:rPr>
        <w:t xml:space="preserve">В.     </w:t>
      </w:r>
    </w:p>
    <w:p w:rsidR="00000000" w:rsidRDefault="008A7F86">
      <w:pPr>
        <w:rPr>
          <w:sz w:val="40"/>
          <w:szCs w:val="40"/>
        </w:rPr>
      </w:pPr>
    </w:p>
    <w:p w:rsidR="008A7F86" w:rsidRDefault="008A7F86">
      <w:pPr>
        <w:rPr>
          <w:sz w:val="40"/>
          <w:szCs w:val="40"/>
        </w:rPr>
      </w:pP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Проект «Мой маленький мир»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Тип проекта: информационно-творческий.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Вид проекта: групповой.</w:t>
      </w: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Продолжительность: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краткосрочный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Возраст: 3 – 4 лет.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Участники: воспитатели, дети второй младшей группы, родители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Интеграция образовательных областей: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Социально-коммуникативное,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познавательное, речевое, художественно-эстетическое, физическое развитие.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«Человеку никак нельзя жить без Родины,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как нельзя жить без сердца».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К.Паустовский.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Родина, Отечество…. В корнях этих слов близкие каждому образы: мать и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отец, родители, те, кто даёт жизнь новому существу. Духовно-нравственное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воспитание дошкольников – процесс сложный и длительный. Любовь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</w:t>
      </w:r>
      <w:proofErr w:type="gramEnd"/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близким людям, к детскому саду, к родному городу и родной стране играют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огромную роль в становлении личности ребёнка.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Знакомство детей с родным краем: с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культурными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, национальными,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географическими, природными особенностями формирует у них такие черты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характера,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которые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помогут им стать патриотом и гражданином своей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Родины.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Ведь, яркие впечатления о родной природе, об истории родного</w:t>
      </w:r>
      <w:proofErr w:type="gramEnd"/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края, полученные в детстве, нередко остаются в памяти человека на всю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«Ты вспоминаешь не страну большую, которую изъездил и узнал.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Ты вспоминаешь Родину такую, какой её ты в детстве увидал».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Симонов.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Отсутствие у детей младшей группы систематизированных знаний о семье,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детском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саде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, родном городе.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Воспитывать у ребенка любовь к родному дому, семье, детскому саду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нужно с первых лет жизни. Малыш должен понимать, что иметь свой дом –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большое благо. Все хорошее начинается с родного дома и матери –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хранительницы очага.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Цель: Формировать представления детей о Родине, о семье, детском саде, о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маленьком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мире, в котором они живут.</w:t>
      </w:r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Познакомить детей с понятием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моя малая Родина – город Липецк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Закрепить название страны, в которой они живут, знания о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российском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флаге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Развивать диалогическую речь, память, мышление;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Развивать мелкую моторику рук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Воспитывать любовь к родному дому, семье, детскому саду;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Способствовать активному вовлечению родителей в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совместную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деятельность с ребенком в условиях семьи и детского сада.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Ожидаемый результат: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Дети понимают, что малая Родина – край, где человек родился, вырос,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живет – это часть большой Родины, России.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Дети освоили доступные знания о родном городе Ветлуга.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Дети проявляют интерес к событиям жизни и отражают свои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впечатления в продуктивной деятельности.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Этапы реализации проекта: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I этап - подготовительный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выявить первоначальные знания детей о Родине;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Подбор наглядного материала: фотографии, иллюстрации, открытки;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Создание видеофильма «Мой город - Ветлуга»;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Создание презентации «Дост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опримечательности города Липецка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»;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Привлечение родителей к изготовлению поделок из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природного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sym w:font="Symbol" w:char="F0D8"/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материала на тему: «Дары нашего города»; к подбору фотографий о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родном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городе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Подготовка материала к созданию коллективной работы;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Подготовка к экскурсии по детскому саду;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Продумать темы бесед и вопросы к ним;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Подготовить материал для папки-передвижки «Знакомим детей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с</w:t>
      </w:r>
      <w:proofErr w:type="gramEnd"/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родным городом»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II этап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-о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сновной (практический)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рассматривание фотографии, иллюстраций, открыток про родной город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Липецк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беседы с детьми о родном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городе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: какие они знают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достопримечательности, какие посещали, с просмотром презентации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«Дост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опримечательности города Липецка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»;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Экскурсия по детскому саду;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Художественно-эстетическое развитие (рисование ладошками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)</w:t>
      </w:r>
      <w:proofErr w:type="gramEnd"/>
    </w:p>
    <w:p w:rsid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Драматизация «Что такое хорошо, что такое плохо»</w:t>
      </w:r>
    </w:p>
    <w:p w:rsidR="008A7F86" w:rsidRPr="008A7F86" w:rsidRDefault="008A7F86" w:rsidP="008A7F86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Художественно-эстетическое развитие (лепка) «Российский флаг»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Дидактическая игра «Кто, где живет»;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Познавательное занятие «Здравствуй мир»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III этап – заключительный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Праздничное мероприятие, посвященное Дню знаний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Создание презентации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Продукты проектной деятельности: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Фотоальбом «Мой любимый город»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Выставка детских рисунков.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Сборник стихов о родном городе.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Презентация проекта.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Вывод: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«Знать - значит любить» говорится в русской поговорке. Поэтому я и начала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знакомить детей с нашей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малой Родиной - городом Липецком</w:t>
      </w: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дошкольном</w:t>
      </w:r>
      <w:proofErr w:type="gramEnd"/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возрасте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. Эти знания, а значит и чувство гордости за свой город, народ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помогут ребенку правильно распоряжаться, владеть, сохранить и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приумножить наследие, полученное от предшествующих поколений.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Но важно помнить, что освоение этих знаний возможно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при</w:t>
      </w:r>
      <w:proofErr w:type="gramEnd"/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целенаправленном систематичном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участии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образовательном процессе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педагогов, сотрудников ДОУ, родителей воспитанников.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Проводя данную работу, я пришла к выводу, что дети стали больше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интересоваться своим городом, жителями, достопримечательностями,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знаменитыми </w:t>
      </w:r>
      <w:proofErr w:type="gramStart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>людьми</w:t>
      </w:r>
      <w:proofErr w:type="gramEnd"/>
      <w:r w:rsidRPr="008A7F8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которые проживали в городе.</w:t>
      </w:r>
    </w:p>
    <w:p w:rsidR="008A7F86" w:rsidRPr="008A7F86" w:rsidRDefault="008A7F86" w:rsidP="008A7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A7F86" w:rsidRPr="008A7F86" w:rsidRDefault="008A7F86">
      <w:pPr>
        <w:rPr>
          <w:sz w:val="40"/>
          <w:szCs w:val="40"/>
        </w:rPr>
      </w:pPr>
    </w:p>
    <w:sectPr w:rsidR="008A7F86" w:rsidRPr="008A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7F86"/>
    <w:rsid w:val="008A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2019-03-27T09:43:00Z</dcterms:created>
  <dcterms:modified xsi:type="dcterms:W3CDTF">2019-03-27T10:02:00Z</dcterms:modified>
</cp:coreProperties>
</file>