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46" w:rsidRPr="001D6108" w:rsidRDefault="00620F46" w:rsidP="001D6108">
      <w:pPr>
        <w:jc w:val="center"/>
        <w:rPr>
          <w:rFonts w:cs="Times New Roman"/>
          <w:b/>
          <w:color w:val="FF0000"/>
          <w:sz w:val="48"/>
          <w:szCs w:val="48"/>
        </w:rPr>
      </w:pPr>
      <w:r w:rsidRPr="001D6108">
        <w:rPr>
          <w:rFonts w:cs="Times New Roman"/>
          <w:b/>
          <w:color w:val="FF0000"/>
          <w:sz w:val="48"/>
          <w:szCs w:val="48"/>
        </w:rPr>
        <w:t>Особо охраняемые территории Липецкой области</w:t>
      </w:r>
      <w:r w:rsidR="007A0658" w:rsidRPr="001D6108">
        <w:rPr>
          <w:rFonts w:cs="Times New Roman"/>
          <w:b/>
          <w:color w:val="FF0000"/>
          <w:sz w:val="48"/>
          <w:szCs w:val="48"/>
        </w:rPr>
        <w:t>.</w:t>
      </w:r>
    </w:p>
    <w:tbl>
      <w:tblPr>
        <w:tblStyle w:val="a3"/>
        <w:tblW w:w="14992" w:type="dxa"/>
        <w:tblLayout w:type="fixed"/>
        <w:tblLook w:val="04A0"/>
      </w:tblPr>
      <w:tblGrid>
        <w:gridCol w:w="3048"/>
        <w:gridCol w:w="3014"/>
        <w:gridCol w:w="3118"/>
        <w:gridCol w:w="3541"/>
        <w:gridCol w:w="2271"/>
      </w:tblGrid>
      <w:tr w:rsidR="00620F46" w:rsidTr="002D0DE5">
        <w:tc>
          <w:tcPr>
            <w:tcW w:w="3048" w:type="dxa"/>
          </w:tcPr>
          <w:p w:rsidR="00620F46" w:rsidRPr="001D6108" w:rsidRDefault="00620F46" w:rsidP="00620F46">
            <w:pPr>
              <w:jc w:val="center"/>
              <w:rPr>
                <w:rFonts w:ascii="Times New Roman" w:hAnsi="Times New Roman" w:cs="Times New Roman"/>
                <w:b/>
                <w:sz w:val="32"/>
                <w:szCs w:val="32"/>
                <w:u w:val="single"/>
              </w:rPr>
            </w:pPr>
            <w:r w:rsidRPr="001D6108">
              <w:rPr>
                <w:rFonts w:ascii="Times New Roman" w:hAnsi="Times New Roman" w:cs="Times New Roman"/>
                <w:b/>
                <w:sz w:val="32"/>
                <w:szCs w:val="32"/>
                <w:u w:val="single"/>
              </w:rPr>
              <w:t>Заповедники</w:t>
            </w:r>
          </w:p>
          <w:p w:rsidR="00FA06DE" w:rsidRPr="001D6108" w:rsidRDefault="00FA06DE" w:rsidP="002D0DE5">
            <w:pPr>
              <w:rPr>
                <w:rFonts w:ascii="Times New Roman" w:hAnsi="Times New Roman" w:cs="Times New Roman"/>
              </w:rPr>
            </w:pPr>
            <w:r w:rsidRPr="001D6108">
              <w:rPr>
                <w:rFonts w:ascii="Times New Roman" w:hAnsi="Times New Roman" w:cs="Times New Roman"/>
              </w:rPr>
              <w:t>участок территории (акватории), на котором сохраняется в естественном состоянии весь его природный комплекс, а охота запрещена</w:t>
            </w:r>
            <w:r w:rsidR="007C5E86" w:rsidRPr="001D6108">
              <w:rPr>
                <w:rFonts w:ascii="Times New Roman" w:hAnsi="Times New Roman" w:cs="Times New Roman"/>
              </w:rPr>
              <w:t>.</w:t>
            </w:r>
          </w:p>
          <w:p w:rsidR="002D0DE5" w:rsidRDefault="002D0DE5" w:rsidP="002D0DE5">
            <w:pPr>
              <w:rPr>
                <w:rFonts w:ascii="Times New Roman" w:hAnsi="Times New Roman" w:cs="Times New Roman"/>
                <w:b/>
                <w:sz w:val="48"/>
                <w:szCs w:val="48"/>
              </w:rPr>
            </w:pPr>
            <w:r w:rsidRPr="002D0DE5">
              <w:rPr>
                <w:noProof/>
              </w:rPr>
              <w:drawing>
                <wp:inline distT="0" distB="0" distL="0" distR="0">
                  <wp:extent cx="1654175" cy="1085850"/>
                  <wp:effectExtent l="19050" t="0" r="3175" b="0"/>
                  <wp:docPr id="8" name="Рисунок 2" descr="C:\Users\Учитель\Desktop\kosu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kosulya.jpg"/>
                          <pic:cNvPicPr>
                            <a:picLocks noChangeAspect="1" noChangeArrowheads="1"/>
                          </pic:cNvPicPr>
                        </pic:nvPicPr>
                        <pic:blipFill>
                          <a:blip r:embed="rId5" cstate="print"/>
                          <a:srcRect/>
                          <a:stretch>
                            <a:fillRect/>
                          </a:stretch>
                        </pic:blipFill>
                        <pic:spPr bwMode="auto">
                          <a:xfrm>
                            <a:off x="0" y="0"/>
                            <a:ext cx="1654175" cy="1085850"/>
                          </a:xfrm>
                          <a:prstGeom prst="rect">
                            <a:avLst/>
                          </a:prstGeom>
                          <a:noFill/>
                          <a:ln w="9525">
                            <a:noFill/>
                            <a:miter lim="800000"/>
                            <a:headEnd/>
                            <a:tailEnd/>
                          </a:ln>
                        </pic:spPr>
                      </pic:pic>
                    </a:graphicData>
                  </a:graphic>
                </wp:inline>
              </w:drawing>
            </w:r>
          </w:p>
        </w:tc>
        <w:tc>
          <w:tcPr>
            <w:tcW w:w="3014" w:type="dxa"/>
          </w:tcPr>
          <w:p w:rsidR="00620F46" w:rsidRPr="001D6108" w:rsidRDefault="00620F46" w:rsidP="00620F46">
            <w:pPr>
              <w:jc w:val="center"/>
              <w:rPr>
                <w:rFonts w:ascii="Times New Roman" w:hAnsi="Times New Roman" w:cs="Times New Roman"/>
                <w:b/>
                <w:sz w:val="32"/>
                <w:szCs w:val="32"/>
                <w:u w:val="single"/>
              </w:rPr>
            </w:pPr>
            <w:r w:rsidRPr="001D6108">
              <w:rPr>
                <w:rFonts w:ascii="Times New Roman" w:hAnsi="Times New Roman" w:cs="Times New Roman"/>
                <w:b/>
                <w:sz w:val="32"/>
                <w:szCs w:val="32"/>
                <w:u w:val="single"/>
              </w:rPr>
              <w:t>Заказники</w:t>
            </w:r>
          </w:p>
          <w:p w:rsidR="00FA06DE" w:rsidRPr="001D6108" w:rsidRDefault="00FA06DE" w:rsidP="00FA06DE">
            <w:pPr>
              <w:rPr>
                <w:rFonts w:ascii="Times New Roman" w:hAnsi="Times New Roman" w:cs="Times New Roman"/>
                <w:b/>
                <w:sz w:val="48"/>
                <w:szCs w:val="48"/>
              </w:rPr>
            </w:pPr>
            <w:r w:rsidRPr="001D6108">
              <w:rPr>
                <w:rFonts w:ascii="Times New Roman" w:hAnsi="Times New Roman" w:cs="Times New Roman"/>
              </w:rPr>
              <w:t>это природная территория, под охраной которой находятся определенные участки, где существуют временные запреты или ограничения на пользование природными условиями окружающей среды. Большинство их них специально созданы для сохранности одного из редкого вида животных или растений.</w:t>
            </w:r>
          </w:p>
        </w:tc>
        <w:tc>
          <w:tcPr>
            <w:tcW w:w="3118" w:type="dxa"/>
          </w:tcPr>
          <w:p w:rsidR="00FA06DE" w:rsidRPr="007A0658" w:rsidRDefault="00620F46" w:rsidP="00FA06DE">
            <w:pPr>
              <w:rPr>
                <w:rFonts w:ascii="Times New Roman" w:hAnsi="Times New Roman" w:cs="Times New Roman"/>
                <w:b/>
                <w:sz w:val="32"/>
                <w:szCs w:val="32"/>
                <w:u w:val="single"/>
              </w:rPr>
            </w:pPr>
            <w:r w:rsidRPr="007A0658">
              <w:rPr>
                <w:rFonts w:ascii="Times New Roman" w:hAnsi="Times New Roman" w:cs="Times New Roman"/>
                <w:b/>
                <w:sz w:val="32"/>
                <w:szCs w:val="32"/>
                <w:u w:val="single"/>
              </w:rPr>
              <w:t>Памятники природы</w:t>
            </w:r>
          </w:p>
          <w:p w:rsidR="00FA06DE" w:rsidRPr="001D6108" w:rsidRDefault="00FA06DE" w:rsidP="00FA06DE">
            <w:pPr>
              <w:rPr>
                <w:rFonts w:ascii="Times New Roman" w:hAnsi="Times New Roman" w:cs="Times New Roman"/>
                <w:b/>
              </w:rPr>
            </w:pPr>
            <w:r w:rsidRPr="00FA06DE">
              <w:rPr>
                <w:rFonts w:ascii="Times New Roman" w:hAnsi="Times New Roman" w:cs="Times New Roman"/>
                <w:bCs/>
                <w:sz w:val="18"/>
                <w:szCs w:val="18"/>
              </w:rPr>
              <w:t xml:space="preserve">Уникальные, невозобновимые </w:t>
            </w:r>
            <w:r w:rsidRPr="001D6108">
              <w:rPr>
                <w:rFonts w:ascii="Times New Roman" w:hAnsi="Times New Roman" w:cs="Times New Roman"/>
                <w:bCs/>
              </w:rPr>
              <w:t xml:space="preserve">природные </w:t>
            </w:r>
            <w:r w:rsidR="00DE74E4" w:rsidRPr="001D6108">
              <w:rPr>
                <w:rFonts w:ascii="Times New Roman" w:hAnsi="Times New Roman" w:cs="Times New Roman"/>
                <w:bCs/>
              </w:rPr>
              <w:t>объекты, имеющие</w:t>
            </w:r>
            <w:r w:rsidRPr="001D6108">
              <w:rPr>
                <w:rFonts w:ascii="Times New Roman" w:hAnsi="Times New Roman" w:cs="Times New Roman"/>
                <w:bCs/>
              </w:rPr>
              <w:t xml:space="preserve"> особое научное, экологическое, эстетическое, природно-историческое значение, объявляются памятниками природы. Им может быть роща, озеро, родник, пещера, парк, пруд и другие достопримечательности края.</w:t>
            </w:r>
          </w:p>
          <w:p w:rsidR="00FA06DE" w:rsidRPr="00FA06DE" w:rsidRDefault="002D0DE5" w:rsidP="00620F46">
            <w:pPr>
              <w:jc w:val="center"/>
              <w:rPr>
                <w:rFonts w:ascii="Times New Roman" w:hAnsi="Times New Roman" w:cs="Times New Roman"/>
                <w:b/>
                <w:sz w:val="20"/>
                <w:szCs w:val="20"/>
              </w:rPr>
            </w:pPr>
            <w:r w:rsidRPr="002D0DE5">
              <w:rPr>
                <w:rFonts w:ascii="Times New Roman" w:hAnsi="Times New Roman" w:cs="Times New Roman"/>
                <w:b/>
                <w:noProof/>
                <w:sz w:val="20"/>
                <w:szCs w:val="20"/>
              </w:rPr>
              <w:drawing>
                <wp:inline distT="0" distB="0" distL="0" distR="0">
                  <wp:extent cx="1720850" cy="1245658"/>
                  <wp:effectExtent l="19050" t="0" r="0" b="0"/>
                  <wp:docPr id="7" name="Рисунок 4" descr="C:\Users\Учитель\Desktop\phoca_thumb_l_let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Учитель\Desktop\phoca_thumb_l_leto9.jpg"/>
                          <pic:cNvPicPr>
                            <a:picLocks noChangeAspect="1" noChangeArrowheads="1"/>
                          </pic:cNvPicPr>
                        </pic:nvPicPr>
                        <pic:blipFill>
                          <a:blip r:embed="rId6" cstate="print"/>
                          <a:srcRect/>
                          <a:stretch>
                            <a:fillRect/>
                          </a:stretch>
                        </pic:blipFill>
                        <pic:spPr bwMode="auto">
                          <a:xfrm>
                            <a:off x="0" y="0"/>
                            <a:ext cx="1720850" cy="1245658"/>
                          </a:xfrm>
                          <a:prstGeom prst="rect">
                            <a:avLst/>
                          </a:prstGeom>
                          <a:noFill/>
                          <a:ln w="9525">
                            <a:noFill/>
                            <a:miter lim="800000"/>
                            <a:headEnd/>
                            <a:tailEnd/>
                          </a:ln>
                        </pic:spPr>
                      </pic:pic>
                    </a:graphicData>
                  </a:graphic>
                </wp:inline>
              </w:drawing>
            </w:r>
          </w:p>
        </w:tc>
        <w:tc>
          <w:tcPr>
            <w:tcW w:w="3541" w:type="dxa"/>
          </w:tcPr>
          <w:p w:rsidR="00620F46" w:rsidRPr="007A0658" w:rsidRDefault="00620F46" w:rsidP="00620F46">
            <w:pPr>
              <w:jc w:val="center"/>
              <w:rPr>
                <w:rFonts w:ascii="Times New Roman" w:hAnsi="Times New Roman" w:cs="Times New Roman"/>
                <w:b/>
                <w:sz w:val="28"/>
                <w:szCs w:val="28"/>
                <w:u w:val="single"/>
              </w:rPr>
            </w:pPr>
            <w:r w:rsidRPr="007A0658">
              <w:rPr>
                <w:rFonts w:ascii="Times New Roman" w:hAnsi="Times New Roman" w:cs="Times New Roman"/>
                <w:b/>
                <w:sz w:val="28"/>
                <w:szCs w:val="28"/>
                <w:u w:val="single"/>
              </w:rPr>
              <w:t>Дендрологический парк</w:t>
            </w:r>
          </w:p>
          <w:p w:rsidR="00FA06DE" w:rsidRPr="007A0658" w:rsidRDefault="00FA06DE" w:rsidP="00FA06DE">
            <w:pPr>
              <w:rPr>
                <w:rFonts w:ascii="Times New Roman" w:hAnsi="Times New Roman" w:cs="Times New Roman"/>
              </w:rPr>
            </w:pPr>
            <w:r w:rsidRPr="007A0658">
              <w:rPr>
                <w:rFonts w:ascii="Times New Roman" w:hAnsi="Times New Roman" w:cs="Times New Roman"/>
              </w:rPr>
              <w:t>природоохранные учреждения, создающие специальные коллекции растений для сохранения и обогащения растительного мира</w:t>
            </w:r>
            <w:r w:rsidR="007C5E86">
              <w:rPr>
                <w:rFonts w:ascii="Times New Roman" w:hAnsi="Times New Roman" w:cs="Times New Roman"/>
              </w:rPr>
              <w:t>.</w:t>
            </w:r>
          </w:p>
          <w:p w:rsidR="00FA06DE" w:rsidRDefault="00FA06DE" w:rsidP="00FA06DE"/>
          <w:p w:rsidR="00FA06DE" w:rsidRPr="00BD708E" w:rsidRDefault="00FA06DE" w:rsidP="00FA06DE">
            <w:pPr>
              <w:rPr>
                <w:rFonts w:ascii="Times New Roman" w:hAnsi="Times New Roman" w:cs="Times New Roman"/>
                <w:b/>
                <w:sz w:val="28"/>
                <w:szCs w:val="28"/>
              </w:rPr>
            </w:pPr>
            <w:r w:rsidRPr="00FA06DE">
              <w:rPr>
                <w:noProof/>
              </w:rPr>
              <w:drawing>
                <wp:inline distT="0" distB="0" distL="0" distR="0">
                  <wp:extent cx="1554672" cy="942975"/>
                  <wp:effectExtent l="19050" t="0" r="7428" b="0"/>
                  <wp:docPr id="3" name="Рисунок 1" descr="C:\Users\Учитель\Desktop\14237_800x600_52014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14237_800x600_52014752.jpg"/>
                          <pic:cNvPicPr>
                            <a:picLocks noChangeAspect="1" noChangeArrowheads="1"/>
                          </pic:cNvPicPr>
                        </pic:nvPicPr>
                        <pic:blipFill>
                          <a:blip r:embed="rId7" cstate="print"/>
                          <a:srcRect/>
                          <a:stretch>
                            <a:fillRect/>
                          </a:stretch>
                        </pic:blipFill>
                        <pic:spPr bwMode="auto">
                          <a:xfrm>
                            <a:off x="0" y="0"/>
                            <a:ext cx="1555786" cy="943651"/>
                          </a:xfrm>
                          <a:prstGeom prst="rect">
                            <a:avLst/>
                          </a:prstGeom>
                          <a:noFill/>
                          <a:ln w="9525">
                            <a:noFill/>
                            <a:miter lim="800000"/>
                            <a:headEnd/>
                            <a:tailEnd/>
                          </a:ln>
                        </pic:spPr>
                      </pic:pic>
                    </a:graphicData>
                  </a:graphic>
                </wp:inline>
              </w:drawing>
            </w:r>
          </w:p>
        </w:tc>
        <w:tc>
          <w:tcPr>
            <w:tcW w:w="2271" w:type="dxa"/>
          </w:tcPr>
          <w:p w:rsidR="00620F46" w:rsidRPr="001D6108" w:rsidRDefault="00BD708E" w:rsidP="00620F46">
            <w:pPr>
              <w:jc w:val="center"/>
              <w:rPr>
                <w:rFonts w:ascii="Times New Roman" w:hAnsi="Times New Roman" w:cs="Times New Roman"/>
                <w:b/>
                <w:sz w:val="32"/>
                <w:szCs w:val="32"/>
                <w:u w:val="single"/>
              </w:rPr>
            </w:pPr>
            <w:r w:rsidRPr="001D6108">
              <w:rPr>
                <w:rFonts w:ascii="Times New Roman" w:hAnsi="Times New Roman" w:cs="Times New Roman"/>
                <w:b/>
                <w:sz w:val="32"/>
                <w:szCs w:val="32"/>
                <w:u w:val="single"/>
              </w:rPr>
              <w:t>З</w:t>
            </w:r>
            <w:r w:rsidR="00620F46" w:rsidRPr="001D6108">
              <w:rPr>
                <w:rFonts w:ascii="Times New Roman" w:hAnsi="Times New Roman" w:cs="Times New Roman"/>
                <w:b/>
                <w:sz w:val="32"/>
                <w:szCs w:val="32"/>
                <w:u w:val="single"/>
              </w:rPr>
              <w:t>оопарк</w:t>
            </w:r>
          </w:p>
          <w:p w:rsidR="002D0DE5" w:rsidRDefault="002D0DE5" w:rsidP="00620F46">
            <w:pPr>
              <w:jc w:val="center"/>
              <w:rPr>
                <w:rFonts w:ascii="Times New Roman" w:hAnsi="Times New Roman" w:cs="Times New Roman"/>
                <w:b/>
                <w:sz w:val="48"/>
                <w:szCs w:val="48"/>
              </w:rPr>
            </w:pPr>
          </w:p>
          <w:p w:rsidR="002D0DE5" w:rsidRDefault="002D0DE5" w:rsidP="00620F46">
            <w:pPr>
              <w:jc w:val="center"/>
              <w:rPr>
                <w:rFonts w:ascii="Times New Roman" w:hAnsi="Times New Roman" w:cs="Times New Roman"/>
                <w:b/>
                <w:sz w:val="48"/>
                <w:szCs w:val="48"/>
              </w:rPr>
            </w:pPr>
          </w:p>
          <w:p w:rsidR="002D0DE5" w:rsidRDefault="002D0DE5" w:rsidP="00620F46">
            <w:pPr>
              <w:jc w:val="center"/>
              <w:rPr>
                <w:rFonts w:ascii="Times New Roman" w:hAnsi="Times New Roman" w:cs="Times New Roman"/>
                <w:b/>
                <w:sz w:val="48"/>
                <w:szCs w:val="48"/>
              </w:rPr>
            </w:pPr>
            <w:r w:rsidRPr="002D0DE5">
              <w:rPr>
                <w:rFonts w:ascii="Times New Roman" w:hAnsi="Times New Roman" w:cs="Times New Roman"/>
                <w:b/>
                <w:noProof/>
                <w:sz w:val="48"/>
                <w:szCs w:val="48"/>
              </w:rPr>
              <w:drawing>
                <wp:inline distT="0" distB="0" distL="0" distR="0">
                  <wp:extent cx="1085850" cy="1143000"/>
                  <wp:effectExtent l="19050" t="0" r="0" b="0"/>
                  <wp:docPr id="6" name="Рисунок 3" descr="C:\Users\Учитель\Desktop\gallery-landmark-29-6f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итель\Desktop\gallery-landmark-29-6f7b.jpg"/>
                          <pic:cNvPicPr>
                            <a:picLocks noChangeAspect="1" noChangeArrowheads="1"/>
                          </pic:cNvPicPr>
                        </pic:nvPicPr>
                        <pic:blipFill>
                          <a:blip r:embed="rId8" cstate="print"/>
                          <a:srcRect/>
                          <a:stretch>
                            <a:fillRect/>
                          </a:stretch>
                        </pic:blipFill>
                        <pic:spPr bwMode="auto">
                          <a:xfrm>
                            <a:off x="0" y="0"/>
                            <a:ext cx="1085850" cy="1143000"/>
                          </a:xfrm>
                          <a:prstGeom prst="rect">
                            <a:avLst/>
                          </a:prstGeom>
                          <a:noFill/>
                          <a:ln w="9525">
                            <a:noFill/>
                            <a:miter lim="800000"/>
                            <a:headEnd/>
                            <a:tailEnd/>
                          </a:ln>
                        </pic:spPr>
                      </pic:pic>
                    </a:graphicData>
                  </a:graphic>
                </wp:inline>
              </w:drawing>
            </w:r>
          </w:p>
        </w:tc>
      </w:tr>
      <w:tr w:rsidR="00620F46" w:rsidRPr="007A0658" w:rsidTr="002D0DE5">
        <w:tc>
          <w:tcPr>
            <w:tcW w:w="3048" w:type="dxa"/>
          </w:tcPr>
          <w:p w:rsidR="00BD708E" w:rsidRPr="007A0658" w:rsidRDefault="00BD708E" w:rsidP="00620F46">
            <w:pPr>
              <w:rPr>
                <w:rFonts w:ascii="Times New Roman" w:hAnsi="Times New Roman" w:cs="Times New Roman"/>
                <w:b/>
              </w:rPr>
            </w:pPr>
          </w:p>
          <w:p w:rsidR="00620F46" w:rsidRPr="007A0658" w:rsidRDefault="00620F46" w:rsidP="00620F46">
            <w:pPr>
              <w:rPr>
                <w:rFonts w:ascii="Times New Roman" w:hAnsi="Times New Roman" w:cs="Times New Roman"/>
                <w:b/>
              </w:rPr>
            </w:pPr>
            <w:r w:rsidRPr="007A0658">
              <w:rPr>
                <w:rFonts w:ascii="Times New Roman" w:hAnsi="Times New Roman" w:cs="Times New Roman"/>
                <w:b/>
              </w:rPr>
              <w:t>1.Воронежский биосферный заповедник</w:t>
            </w:r>
          </w:p>
          <w:p w:rsidR="00620F46" w:rsidRPr="007A0658" w:rsidRDefault="00620F46" w:rsidP="00620F46">
            <w:pPr>
              <w:rPr>
                <w:rStyle w:val="a6"/>
                <w:rFonts w:ascii="Times New Roman" w:hAnsi="Times New Roman" w:cs="Times New Roman"/>
                <w:b w:val="0"/>
              </w:rPr>
            </w:pPr>
            <w:r w:rsidRPr="007A0658">
              <w:rPr>
                <w:rStyle w:val="a6"/>
                <w:rFonts w:ascii="Times New Roman" w:hAnsi="Times New Roman" w:cs="Times New Roman"/>
                <w:b w:val="0"/>
              </w:rPr>
              <w:t>Государственный биосферный заповедник</w:t>
            </w:r>
            <w:r w:rsidRPr="007A0658">
              <w:rPr>
                <w:rFonts w:ascii="Times New Roman" w:hAnsi="Times New Roman" w:cs="Times New Roman"/>
                <w:b/>
                <w:bCs/>
              </w:rPr>
              <w:br/>
            </w:r>
            <w:r w:rsidRPr="007A0658">
              <w:rPr>
                <w:rStyle w:val="a6"/>
                <w:rFonts w:ascii="Times New Roman" w:hAnsi="Times New Roman" w:cs="Times New Roman"/>
                <w:b w:val="0"/>
              </w:rPr>
              <w:t>Год создания</w:t>
            </w:r>
            <w:proofErr w:type="gramStart"/>
            <w:r w:rsidRPr="007A0658">
              <w:rPr>
                <w:rStyle w:val="a6"/>
                <w:rFonts w:ascii="Times New Roman" w:hAnsi="Times New Roman" w:cs="Times New Roman"/>
                <w:b w:val="0"/>
              </w:rPr>
              <w:t xml:space="preserve"> :</w:t>
            </w:r>
            <w:proofErr w:type="gramEnd"/>
            <w:r w:rsidRPr="007A0658">
              <w:rPr>
                <w:rStyle w:val="a6"/>
                <w:rFonts w:ascii="Times New Roman" w:hAnsi="Times New Roman" w:cs="Times New Roman"/>
                <w:b w:val="0"/>
              </w:rPr>
              <w:t xml:space="preserve"> 1927</w:t>
            </w:r>
            <w:r w:rsidRPr="007A0658">
              <w:rPr>
                <w:rFonts w:ascii="Times New Roman" w:hAnsi="Times New Roman" w:cs="Times New Roman"/>
                <w:b/>
                <w:bCs/>
              </w:rPr>
              <w:br/>
            </w:r>
            <w:r w:rsidRPr="007A0658">
              <w:rPr>
                <w:rStyle w:val="a6"/>
                <w:rFonts w:ascii="Times New Roman" w:hAnsi="Times New Roman" w:cs="Times New Roman"/>
                <w:b w:val="0"/>
              </w:rPr>
              <w:t xml:space="preserve">Площадь : всего 31,1 тыс. га; в т. ч. 13,6 тыс. га - на территории </w:t>
            </w:r>
            <w:proofErr w:type="spellStart"/>
            <w:r w:rsidRPr="007A0658">
              <w:rPr>
                <w:rStyle w:val="a6"/>
                <w:rFonts w:ascii="Times New Roman" w:hAnsi="Times New Roman" w:cs="Times New Roman"/>
                <w:b w:val="0"/>
              </w:rPr>
              <w:t>Усманского</w:t>
            </w:r>
            <w:proofErr w:type="spellEnd"/>
            <w:r w:rsidRPr="007A0658">
              <w:rPr>
                <w:rStyle w:val="a6"/>
                <w:rFonts w:ascii="Times New Roman" w:hAnsi="Times New Roman" w:cs="Times New Roman"/>
                <w:b w:val="0"/>
              </w:rPr>
              <w:t xml:space="preserve"> района Липецкой области</w:t>
            </w:r>
          </w:p>
          <w:p w:rsidR="00BD708E" w:rsidRPr="007A0658" w:rsidRDefault="00BD708E" w:rsidP="00620F46">
            <w:pPr>
              <w:rPr>
                <w:rStyle w:val="a6"/>
                <w:rFonts w:ascii="Times New Roman" w:hAnsi="Times New Roman" w:cs="Times New Roman"/>
                <w:b w:val="0"/>
              </w:rPr>
            </w:pPr>
          </w:p>
          <w:p w:rsidR="00BD708E" w:rsidRPr="007A0658" w:rsidRDefault="00BD708E" w:rsidP="00620F46">
            <w:pPr>
              <w:rPr>
                <w:rStyle w:val="a6"/>
                <w:rFonts w:ascii="Times New Roman" w:hAnsi="Times New Roman" w:cs="Times New Roman"/>
                <w:b w:val="0"/>
              </w:rPr>
            </w:pPr>
          </w:p>
          <w:p w:rsidR="00620F46" w:rsidRDefault="00620F46" w:rsidP="00620F46">
            <w:pPr>
              <w:rPr>
                <w:rFonts w:ascii="Times New Roman" w:hAnsi="Times New Roman" w:cs="Times New Roman"/>
              </w:rPr>
            </w:pPr>
            <w:r w:rsidRPr="007A0658">
              <w:rPr>
                <w:rStyle w:val="a6"/>
                <w:rFonts w:ascii="Times New Roman" w:hAnsi="Times New Roman" w:cs="Times New Roman"/>
                <w:b w:val="0"/>
              </w:rPr>
              <w:t>2.</w:t>
            </w:r>
            <w:r w:rsidRPr="007A0658">
              <w:rPr>
                <w:rFonts w:ascii="Times New Roman" w:hAnsi="Times New Roman" w:cs="Times New Roman"/>
                <w:b/>
              </w:rPr>
              <w:t xml:space="preserve"> «Галичья гора»</w:t>
            </w:r>
            <w:r w:rsidRPr="007A0658">
              <w:rPr>
                <w:rFonts w:ascii="Times New Roman" w:hAnsi="Times New Roman" w:cs="Times New Roman"/>
              </w:rPr>
              <w:t xml:space="preserve"> - первый заповедник Центрального Черноземья, один из самых маленьких заповедников в </w:t>
            </w:r>
            <w:r w:rsidR="00BD4CFE" w:rsidRPr="007A0658">
              <w:rPr>
                <w:rFonts w:ascii="Times New Roman" w:hAnsi="Times New Roman" w:cs="Times New Roman"/>
              </w:rPr>
              <w:lastRenderedPageBreak/>
              <w:t>мире. Заповедник</w:t>
            </w:r>
            <w:r w:rsidRPr="007A0658">
              <w:rPr>
                <w:rFonts w:ascii="Times New Roman" w:hAnsi="Times New Roman" w:cs="Times New Roman"/>
              </w:rPr>
              <w:t xml:space="preserve"> выделяется богатейшим видовым разнообразием растений, включая редкие и реликтовые виды, и обитанием редких видов животных, в т. ч. занесенных в Красные книги РФ и Липецкой области</w:t>
            </w:r>
            <w:r w:rsidR="007C5E86">
              <w:rPr>
                <w:rFonts w:ascii="Times New Roman" w:hAnsi="Times New Roman" w:cs="Times New Roman"/>
              </w:rPr>
              <w:t>.</w:t>
            </w:r>
          </w:p>
          <w:p w:rsidR="007C5E86" w:rsidRPr="007A0658" w:rsidRDefault="007C5E86" w:rsidP="00620F46">
            <w:pPr>
              <w:rPr>
                <w:rFonts w:ascii="Times New Roman" w:hAnsi="Times New Roman" w:cs="Times New Roman"/>
              </w:rPr>
            </w:pPr>
          </w:p>
          <w:p w:rsidR="00620F46" w:rsidRPr="007C5E86" w:rsidRDefault="007C5E86" w:rsidP="007C5E86">
            <w:pPr>
              <w:rPr>
                <w:rFonts w:ascii="Times New Roman" w:hAnsi="Times New Roman" w:cs="Times New Roman"/>
                <w:b/>
                <w:sz w:val="20"/>
                <w:szCs w:val="20"/>
              </w:rPr>
            </w:pPr>
            <w:r w:rsidRPr="007C5E86">
              <w:rPr>
                <w:rFonts w:ascii="Times New Roman" w:hAnsi="Times New Roman" w:cs="Times New Roman"/>
                <w:b/>
                <w:sz w:val="20"/>
                <w:szCs w:val="20"/>
              </w:rPr>
              <w:t>3.</w:t>
            </w:r>
            <w:r w:rsidRPr="007C5E86">
              <w:rPr>
                <w:rFonts w:ascii="Arial" w:hAnsi="Arial" w:cs="Arial"/>
                <w:color w:val="000000"/>
                <w:sz w:val="20"/>
                <w:szCs w:val="20"/>
              </w:rPr>
              <w:t xml:space="preserve"> Усманский бор</w:t>
            </w:r>
          </w:p>
          <w:p w:rsidR="00620F46" w:rsidRPr="007A0658" w:rsidRDefault="00620F46" w:rsidP="00620F46">
            <w:pPr>
              <w:jc w:val="center"/>
              <w:rPr>
                <w:rFonts w:ascii="Times New Roman" w:hAnsi="Times New Roman" w:cs="Times New Roman"/>
                <w:b/>
                <w:sz w:val="48"/>
                <w:szCs w:val="48"/>
              </w:rPr>
            </w:pPr>
          </w:p>
          <w:p w:rsidR="00620F46" w:rsidRPr="007A0658" w:rsidRDefault="00BD4CFE" w:rsidP="00620F46">
            <w:pPr>
              <w:jc w:val="center"/>
              <w:rPr>
                <w:rFonts w:ascii="Times New Roman" w:hAnsi="Times New Roman" w:cs="Times New Roman"/>
                <w:b/>
                <w:sz w:val="48"/>
                <w:szCs w:val="48"/>
              </w:rPr>
            </w:pPr>
            <w:r>
              <w:rPr>
                <w:rFonts w:ascii="Times New Roman" w:hAnsi="Times New Roman" w:cs="Times New Roman"/>
                <w:b/>
                <w:noProof/>
                <w:sz w:val="48"/>
                <w:szCs w:val="48"/>
              </w:rPr>
              <w:drawing>
                <wp:inline distT="0" distB="0" distL="0" distR="0">
                  <wp:extent cx="1371600" cy="1085850"/>
                  <wp:effectExtent l="19050" t="0" r="0" b="0"/>
                  <wp:docPr id="1" name="Рисунок 1" descr="C:\Users\Учитель\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нимок.JPG"/>
                          <pic:cNvPicPr>
                            <a:picLocks noChangeAspect="1" noChangeArrowheads="1"/>
                          </pic:cNvPicPr>
                        </pic:nvPicPr>
                        <pic:blipFill>
                          <a:blip r:embed="rId9"/>
                          <a:srcRect/>
                          <a:stretch>
                            <a:fillRect/>
                          </a:stretch>
                        </pic:blipFill>
                        <pic:spPr bwMode="auto">
                          <a:xfrm>
                            <a:off x="0" y="0"/>
                            <a:ext cx="1371600" cy="1085850"/>
                          </a:xfrm>
                          <a:prstGeom prst="rect">
                            <a:avLst/>
                          </a:prstGeom>
                          <a:noFill/>
                          <a:ln w="9525">
                            <a:noFill/>
                            <a:miter lim="800000"/>
                            <a:headEnd/>
                            <a:tailEnd/>
                          </a:ln>
                        </pic:spPr>
                      </pic:pic>
                    </a:graphicData>
                  </a:graphic>
                </wp:inline>
              </w:drawing>
            </w:r>
          </w:p>
          <w:p w:rsidR="00620F46" w:rsidRPr="007A0658" w:rsidRDefault="00620F46" w:rsidP="00620F46">
            <w:pPr>
              <w:jc w:val="center"/>
              <w:rPr>
                <w:rFonts w:ascii="Times New Roman" w:hAnsi="Times New Roman" w:cs="Times New Roman"/>
                <w:b/>
                <w:sz w:val="48"/>
                <w:szCs w:val="48"/>
              </w:rPr>
            </w:pPr>
          </w:p>
        </w:tc>
        <w:tc>
          <w:tcPr>
            <w:tcW w:w="3014" w:type="dxa"/>
          </w:tcPr>
          <w:p w:rsidR="00BD708E" w:rsidRPr="007A0658" w:rsidRDefault="00BD708E" w:rsidP="00BD708E">
            <w:pPr>
              <w:pStyle w:val="a5"/>
              <w:rPr>
                <w:b/>
                <w:bCs/>
              </w:rPr>
            </w:pPr>
            <w:r w:rsidRPr="007A0658">
              <w:rPr>
                <w:b/>
                <w:bCs/>
              </w:rPr>
              <w:lastRenderedPageBreak/>
              <w:t>1.</w:t>
            </w:r>
            <w:r w:rsidR="00620F46" w:rsidRPr="007A0658">
              <w:rPr>
                <w:b/>
                <w:bCs/>
              </w:rPr>
              <w:t>Донской</w:t>
            </w:r>
          </w:p>
          <w:p w:rsidR="00BD708E" w:rsidRPr="007A0658" w:rsidRDefault="00BD708E" w:rsidP="00BD708E">
            <w:pPr>
              <w:pStyle w:val="a5"/>
            </w:pPr>
            <w:r w:rsidRPr="007A0658">
              <w:rPr>
                <w:b/>
                <w:bCs/>
              </w:rPr>
              <w:t xml:space="preserve"> 2.</w:t>
            </w:r>
            <w:r w:rsidR="00620F46" w:rsidRPr="007A0658">
              <w:rPr>
                <w:b/>
                <w:bCs/>
              </w:rPr>
              <w:t xml:space="preserve"> Задонский</w:t>
            </w:r>
            <w:r w:rsidR="00620F46" w:rsidRPr="007A0658">
              <w:t xml:space="preserve"> </w:t>
            </w:r>
            <w:r w:rsidR="00620F46" w:rsidRPr="007A0658">
              <w:rPr>
                <w:b/>
                <w:bCs/>
              </w:rPr>
              <w:t>заказники</w:t>
            </w:r>
            <w:r w:rsidR="00620F46" w:rsidRPr="007A0658">
              <w:t xml:space="preserve"> </w:t>
            </w:r>
          </w:p>
          <w:p w:rsidR="00BD708E" w:rsidRDefault="00902E14" w:rsidP="00BD708E">
            <w:pPr>
              <w:rPr>
                <w:rFonts w:ascii="Times New Roman" w:hAnsi="Times New Roman" w:cs="Times New Roman"/>
              </w:rPr>
            </w:pPr>
            <w:r>
              <w:rPr>
                <w:rFonts w:ascii="Times New Roman" w:hAnsi="Times New Roman" w:cs="Times New Roman"/>
                <w:b/>
              </w:rPr>
              <w:t>3.</w:t>
            </w:r>
            <w:r w:rsidR="00BD708E" w:rsidRPr="007A0658">
              <w:rPr>
                <w:rFonts w:ascii="Times New Roman" w:hAnsi="Times New Roman" w:cs="Times New Roman"/>
                <w:b/>
              </w:rPr>
              <w:t>Липецкий заказник был</w:t>
            </w:r>
            <w:r w:rsidR="00BD708E" w:rsidRPr="007A0658">
              <w:rPr>
                <w:rFonts w:ascii="Times New Roman" w:hAnsi="Times New Roman" w:cs="Times New Roman"/>
              </w:rPr>
              <w:t xml:space="preserve"> организован в 1981 году и расположился в Грязинском районе области</w:t>
            </w:r>
            <w:proofErr w:type="gramStart"/>
            <w:r w:rsidR="00BD708E" w:rsidRPr="007A0658">
              <w:rPr>
                <w:rFonts w:ascii="Times New Roman" w:hAnsi="Times New Roman" w:cs="Times New Roman"/>
              </w:rPr>
              <w:t xml:space="preserve">.. </w:t>
            </w:r>
            <w:proofErr w:type="gramEnd"/>
            <w:r w:rsidR="00BD708E" w:rsidRPr="007A0658">
              <w:rPr>
                <w:rFonts w:ascii="Times New Roman" w:hAnsi="Times New Roman" w:cs="Times New Roman"/>
              </w:rPr>
              <w:t>Он тянется вдоль левого берега реки Воронеж. Площадь территорий заказника около 13 тысяч гектаров. Заказник охраняет природный ландшафт района, включая птиц и диких животных.</w:t>
            </w:r>
          </w:p>
          <w:p w:rsidR="00BD4CFE" w:rsidRDefault="00BD4CFE" w:rsidP="00BD708E">
            <w:pPr>
              <w:rPr>
                <w:rFonts w:ascii="Times New Roman" w:hAnsi="Times New Roman" w:cs="Times New Roman"/>
              </w:rPr>
            </w:pPr>
          </w:p>
          <w:p w:rsidR="00BD4CFE" w:rsidRDefault="00BD4CFE" w:rsidP="00BD708E">
            <w:pPr>
              <w:rPr>
                <w:rFonts w:ascii="Times New Roman" w:hAnsi="Times New Roman" w:cs="Times New Roman"/>
              </w:rPr>
            </w:pPr>
          </w:p>
          <w:p w:rsidR="00BD4CFE" w:rsidRDefault="00BD4CFE" w:rsidP="00BD708E">
            <w:pPr>
              <w:rPr>
                <w:rFonts w:ascii="Times New Roman" w:hAnsi="Times New Roman" w:cs="Times New Roman"/>
              </w:rPr>
            </w:pPr>
          </w:p>
          <w:p w:rsidR="00BD4CFE" w:rsidRDefault="00BD4CFE" w:rsidP="00BD708E">
            <w:pPr>
              <w:rPr>
                <w:rFonts w:ascii="Times New Roman" w:hAnsi="Times New Roman" w:cs="Times New Roman"/>
              </w:rPr>
            </w:pPr>
          </w:p>
          <w:p w:rsidR="00BD4CFE" w:rsidRDefault="00BD4CFE" w:rsidP="00BD708E">
            <w:pPr>
              <w:rPr>
                <w:rFonts w:ascii="Times New Roman" w:hAnsi="Times New Roman" w:cs="Times New Roman"/>
              </w:rPr>
            </w:pPr>
          </w:p>
          <w:p w:rsidR="00BD4CFE" w:rsidRPr="007A0658" w:rsidRDefault="00BD4CFE" w:rsidP="00BD708E">
            <w:pPr>
              <w:rPr>
                <w:rFonts w:ascii="Times New Roman" w:hAnsi="Times New Roman" w:cs="Times New Roman"/>
                <w:b/>
                <w:sz w:val="48"/>
                <w:szCs w:val="48"/>
              </w:rPr>
            </w:pPr>
            <w:r>
              <w:rPr>
                <w:rFonts w:ascii="Times New Roman" w:hAnsi="Times New Roman" w:cs="Times New Roman"/>
                <w:b/>
                <w:noProof/>
                <w:sz w:val="48"/>
                <w:szCs w:val="48"/>
              </w:rPr>
              <w:drawing>
                <wp:inline distT="0" distB="0" distL="0" distR="0">
                  <wp:extent cx="1571625" cy="1162050"/>
                  <wp:effectExtent l="133350" t="38100" r="66675" b="76200"/>
                  <wp:docPr id="4" name="Рисунок 3" descr="C:\Users\Учитель\Desktop\н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итель\Desktop\нн.JPG"/>
                          <pic:cNvPicPr>
                            <a:picLocks noChangeAspect="1" noChangeArrowheads="1"/>
                          </pic:cNvPicPr>
                        </pic:nvPicPr>
                        <pic:blipFill>
                          <a:blip r:embed="rId10"/>
                          <a:srcRect/>
                          <a:stretch>
                            <a:fillRect/>
                          </a:stretch>
                        </pic:blipFill>
                        <pic:spPr bwMode="auto">
                          <a:xfrm>
                            <a:off x="0" y="0"/>
                            <a:ext cx="1571625" cy="11620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3118" w:type="dxa"/>
          </w:tcPr>
          <w:p w:rsidR="00BD708E" w:rsidRPr="007A0658" w:rsidRDefault="00BD708E" w:rsidP="00BD708E">
            <w:pPr>
              <w:rPr>
                <w:rFonts w:ascii="Times New Roman" w:hAnsi="Times New Roman" w:cs="Times New Roman"/>
                <w:bCs/>
              </w:rPr>
            </w:pPr>
          </w:p>
          <w:p w:rsidR="00620F46" w:rsidRPr="007A0658" w:rsidRDefault="00BD708E" w:rsidP="00BD708E">
            <w:pPr>
              <w:rPr>
                <w:rFonts w:ascii="Times New Roman" w:hAnsi="Times New Roman" w:cs="Times New Roman"/>
                <w:bCs/>
              </w:rPr>
            </w:pPr>
            <w:r w:rsidRPr="007A0658">
              <w:rPr>
                <w:rFonts w:ascii="Times New Roman" w:hAnsi="Times New Roman" w:cs="Times New Roman"/>
                <w:bCs/>
              </w:rPr>
              <w:t>1.</w:t>
            </w:r>
            <w:r w:rsidR="00620F46" w:rsidRPr="007A0658">
              <w:rPr>
                <w:rFonts w:ascii="Times New Roman" w:hAnsi="Times New Roman" w:cs="Times New Roman"/>
                <w:bCs/>
              </w:rPr>
              <w:t>Памятник природы «</w:t>
            </w:r>
            <w:r w:rsidR="00620F46" w:rsidRPr="007A0658">
              <w:rPr>
                <w:rFonts w:ascii="Times New Roman" w:hAnsi="Times New Roman" w:cs="Times New Roman"/>
                <w:b/>
                <w:bCs/>
              </w:rPr>
              <w:t>Лебедянский девон»</w:t>
            </w:r>
            <w:r w:rsidR="00620F46" w:rsidRPr="007A0658">
              <w:rPr>
                <w:rFonts w:ascii="Times New Roman" w:hAnsi="Times New Roman" w:cs="Times New Roman"/>
                <w:bCs/>
              </w:rPr>
              <w:t xml:space="preserve"> (геологическое обнажение)</w:t>
            </w:r>
          </w:p>
          <w:p w:rsidR="00BD708E" w:rsidRPr="007A0658" w:rsidRDefault="00BD708E" w:rsidP="00BD708E">
            <w:pPr>
              <w:rPr>
                <w:rFonts w:ascii="Times New Roman" w:hAnsi="Times New Roman" w:cs="Times New Roman"/>
                <w:bCs/>
              </w:rPr>
            </w:pPr>
          </w:p>
          <w:p w:rsidR="00BD708E" w:rsidRPr="007A0658" w:rsidRDefault="00BD708E" w:rsidP="00BD708E">
            <w:pPr>
              <w:rPr>
                <w:rFonts w:ascii="Times New Roman" w:hAnsi="Times New Roman" w:cs="Times New Roman"/>
                <w:bCs/>
              </w:rPr>
            </w:pPr>
            <w:r w:rsidRPr="007A0658">
              <w:rPr>
                <w:rFonts w:ascii="Times New Roman" w:hAnsi="Times New Roman" w:cs="Times New Roman"/>
                <w:bCs/>
              </w:rPr>
              <w:t>2.</w:t>
            </w:r>
            <w:r w:rsidRPr="007A0658">
              <w:rPr>
                <w:rFonts w:ascii="Times New Roman" w:hAnsi="Times New Roman" w:cs="Times New Roman"/>
                <w:b/>
                <w:bCs/>
              </w:rPr>
              <w:t>Голубевское отложение</w:t>
            </w:r>
          </w:p>
          <w:p w:rsidR="00BD708E" w:rsidRPr="007A0658" w:rsidRDefault="00BD708E" w:rsidP="00BD708E">
            <w:pPr>
              <w:rPr>
                <w:rFonts w:ascii="Times New Roman" w:hAnsi="Times New Roman" w:cs="Times New Roman"/>
                <w:bCs/>
              </w:rPr>
            </w:pPr>
            <w:r w:rsidRPr="007A0658">
              <w:rPr>
                <w:rFonts w:ascii="Times New Roman" w:hAnsi="Times New Roman" w:cs="Times New Roman"/>
                <w:bCs/>
              </w:rPr>
              <w:t>(Елецкий район)</w:t>
            </w:r>
          </w:p>
          <w:p w:rsidR="00BD708E" w:rsidRPr="007A0658" w:rsidRDefault="00BD708E" w:rsidP="00BD708E">
            <w:pPr>
              <w:rPr>
                <w:rFonts w:ascii="Times New Roman" w:hAnsi="Times New Roman" w:cs="Times New Roman"/>
              </w:rPr>
            </w:pPr>
            <w:r w:rsidRPr="007A0658">
              <w:rPr>
                <w:rFonts w:ascii="Times New Roman" w:hAnsi="Times New Roman" w:cs="Times New Roman"/>
              </w:rPr>
              <w:t>Объект охраны: Четвертичные и нижнемеловые отложения на крутом правобережном склоне долины р. Воронец в обрыве высотой 10-15 м - лессовидные суглинки, пески, кварцитовые песчаники</w:t>
            </w:r>
          </w:p>
          <w:p w:rsidR="00BD708E" w:rsidRPr="007A0658" w:rsidRDefault="00BD708E" w:rsidP="00BD708E">
            <w:pPr>
              <w:rPr>
                <w:rFonts w:ascii="Times New Roman" w:hAnsi="Times New Roman" w:cs="Times New Roman"/>
              </w:rPr>
            </w:pPr>
          </w:p>
          <w:p w:rsidR="007A0658" w:rsidRDefault="007A0658" w:rsidP="00BD708E">
            <w:pPr>
              <w:rPr>
                <w:rFonts w:ascii="Times New Roman" w:hAnsi="Times New Roman" w:cs="Times New Roman"/>
              </w:rPr>
            </w:pPr>
          </w:p>
          <w:p w:rsidR="007A0658" w:rsidRDefault="007A0658" w:rsidP="00BD708E">
            <w:pPr>
              <w:rPr>
                <w:rFonts w:ascii="Times New Roman" w:hAnsi="Times New Roman" w:cs="Times New Roman"/>
              </w:rPr>
            </w:pPr>
          </w:p>
          <w:p w:rsidR="00BD708E" w:rsidRPr="007A0658" w:rsidRDefault="00BD708E" w:rsidP="00BD708E">
            <w:pPr>
              <w:rPr>
                <w:rFonts w:ascii="Times New Roman" w:hAnsi="Times New Roman" w:cs="Times New Roman"/>
                <w:b/>
                <w:bCs/>
              </w:rPr>
            </w:pPr>
            <w:r w:rsidRPr="007A0658">
              <w:rPr>
                <w:rFonts w:ascii="Times New Roman" w:hAnsi="Times New Roman" w:cs="Times New Roman"/>
              </w:rPr>
              <w:t>3.</w:t>
            </w:r>
            <w:r w:rsidRPr="007A0658">
              <w:rPr>
                <w:rFonts w:ascii="Times New Roman" w:hAnsi="Times New Roman" w:cs="Times New Roman"/>
                <w:b/>
                <w:bCs/>
              </w:rPr>
              <w:t xml:space="preserve"> Донские беседы</w:t>
            </w:r>
          </w:p>
          <w:p w:rsidR="00BD708E" w:rsidRPr="007A0658" w:rsidRDefault="00BD708E" w:rsidP="00BD708E">
            <w:pPr>
              <w:rPr>
                <w:rFonts w:ascii="Times New Roman" w:hAnsi="Times New Roman" w:cs="Times New Roman"/>
                <w:sz w:val="48"/>
                <w:szCs w:val="48"/>
              </w:rPr>
            </w:pPr>
            <w:proofErr w:type="gramStart"/>
            <w:r w:rsidRPr="007A0658">
              <w:rPr>
                <w:rFonts w:ascii="Times New Roman" w:hAnsi="Times New Roman" w:cs="Times New Roman"/>
                <w:bCs/>
              </w:rPr>
              <w:t>(</w:t>
            </w:r>
            <w:r w:rsidRPr="007A0658">
              <w:rPr>
                <w:rFonts w:ascii="Times New Roman" w:hAnsi="Times New Roman" w:cs="Times New Roman"/>
                <w:b/>
                <w:bCs/>
              </w:rPr>
              <w:t>с</w:t>
            </w:r>
            <w:r w:rsidRPr="007A0658">
              <w:rPr>
                <w:rFonts w:ascii="Times New Roman" w:hAnsi="Times New Roman" w:cs="Times New Roman"/>
              </w:rPr>
              <w:t>клоны урочища имеют живописный вид.</w:t>
            </w:r>
            <w:proofErr w:type="gramEnd"/>
            <w:r w:rsidRPr="007A0658">
              <w:rPr>
                <w:rFonts w:ascii="Times New Roman" w:hAnsi="Times New Roman" w:cs="Times New Roman"/>
              </w:rPr>
              <w:t xml:space="preserve"> </w:t>
            </w:r>
            <w:proofErr w:type="gramStart"/>
            <w:r w:rsidRPr="007A0658">
              <w:rPr>
                <w:rFonts w:ascii="Times New Roman" w:hAnsi="Times New Roman" w:cs="Times New Roman"/>
              </w:rPr>
              <w:t>Они поросли мелким лиственным лесом, представляющим остатки исчезнувшей нагорной дубравы.)</w:t>
            </w:r>
            <w:proofErr w:type="gramEnd"/>
          </w:p>
        </w:tc>
        <w:tc>
          <w:tcPr>
            <w:tcW w:w="3541" w:type="dxa"/>
          </w:tcPr>
          <w:p w:rsidR="00BD708E" w:rsidRPr="007A0658" w:rsidRDefault="00BD708E" w:rsidP="00BD708E">
            <w:pPr>
              <w:rPr>
                <w:rFonts w:ascii="Times New Roman" w:hAnsi="Times New Roman" w:cs="Times New Roman"/>
                <w:b/>
                <w:bCs/>
              </w:rPr>
            </w:pPr>
          </w:p>
          <w:p w:rsidR="00620F46" w:rsidRDefault="00BD708E" w:rsidP="00BD708E">
            <w:proofErr w:type="gramStart"/>
            <w:r w:rsidRPr="007A0658">
              <w:rPr>
                <w:rFonts w:ascii="Times New Roman" w:hAnsi="Times New Roman" w:cs="Times New Roman"/>
                <w:b/>
                <w:bCs/>
              </w:rPr>
              <w:t>Меще́рский</w:t>
            </w:r>
            <w:proofErr w:type="gramEnd"/>
            <w:r w:rsidRPr="007A0658">
              <w:rPr>
                <w:rFonts w:ascii="Times New Roman" w:hAnsi="Times New Roman" w:cs="Times New Roman"/>
                <w:b/>
                <w:bCs/>
              </w:rPr>
              <w:t xml:space="preserve"> дендра́рий</w:t>
            </w:r>
            <w:r w:rsidRPr="007A0658">
              <w:rPr>
                <w:rFonts w:ascii="Times New Roman" w:hAnsi="Times New Roman" w:cs="Times New Roman"/>
              </w:rPr>
              <w:t> — крупнейшая по площади лесостепная опытно-селекционная станция (</w:t>
            </w:r>
            <w:r w:rsidRPr="007A0658">
              <w:rPr>
                <w:rFonts w:ascii="Times New Roman" w:hAnsi="Times New Roman" w:cs="Times New Roman"/>
                <w:b/>
                <w:bCs/>
              </w:rPr>
              <w:t>ЛОСС</w:t>
            </w:r>
            <w:r w:rsidRPr="007A0658">
              <w:rPr>
                <w:rFonts w:ascii="Times New Roman" w:hAnsi="Times New Roman" w:cs="Times New Roman"/>
              </w:rPr>
              <w:t xml:space="preserve">) в России и особая природоохранная организация с уникальным собранием </w:t>
            </w:r>
            <w:hyperlink r:id="rId11" w:tooltip="Интродукция (биология)" w:history="1">
              <w:r w:rsidRPr="007A0658">
                <w:rPr>
                  <w:rStyle w:val="a7"/>
                  <w:rFonts w:ascii="Times New Roman" w:hAnsi="Times New Roman" w:cs="Times New Roman"/>
                  <w:color w:val="auto"/>
                  <w:u w:val="none"/>
                </w:rPr>
                <w:t>интродукцированной</w:t>
              </w:r>
            </w:hyperlink>
            <w:r w:rsidRPr="007A0658">
              <w:rPr>
                <w:rFonts w:ascii="Times New Roman" w:hAnsi="Times New Roman" w:cs="Times New Roman"/>
              </w:rPr>
              <w:t xml:space="preserve"> </w:t>
            </w:r>
            <w:hyperlink r:id="rId12" w:tooltip="Флора" w:history="1">
              <w:r w:rsidRPr="007A0658">
                <w:rPr>
                  <w:rStyle w:val="a7"/>
                  <w:rFonts w:ascii="Times New Roman" w:hAnsi="Times New Roman" w:cs="Times New Roman"/>
                  <w:color w:val="auto"/>
                  <w:u w:val="none"/>
                </w:rPr>
                <w:t>флоры</w:t>
              </w:r>
            </w:hyperlink>
            <w:r w:rsidRPr="007A0658">
              <w:rPr>
                <w:rFonts w:ascii="Times New Roman" w:hAnsi="Times New Roman" w:cs="Times New Roman"/>
              </w:rPr>
              <w:t xml:space="preserve"> из северных районов Европы, Азии и Северной Америки в </w:t>
            </w:r>
            <w:hyperlink r:id="rId13" w:tooltip="Становлянский район" w:history="1">
              <w:r w:rsidRPr="007A0658">
                <w:rPr>
                  <w:rStyle w:val="a7"/>
                  <w:rFonts w:ascii="Times New Roman" w:hAnsi="Times New Roman" w:cs="Times New Roman"/>
                  <w:color w:val="auto"/>
                  <w:u w:val="none"/>
                </w:rPr>
                <w:t>Становлянском районе</w:t>
              </w:r>
            </w:hyperlink>
            <w:r w:rsidRPr="007A0658">
              <w:rPr>
                <w:rFonts w:ascii="Times New Roman" w:hAnsi="Times New Roman" w:cs="Times New Roman"/>
              </w:rPr>
              <w:t xml:space="preserve"> </w:t>
            </w:r>
            <w:hyperlink r:id="rId14" w:tooltip="Липецкая область" w:history="1">
              <w:r w:rsidRPr="007A0658">
                <w:rPr>
                  <w:rStyle w:val="a7"/>
                  <w:rFonts w:ascii="Times New Roman" w:hAnsi="Times New Roman" w:cs="Times New Roman"/>
                  <w:color w:val="auto"/>
                  <w:u w:val="none"/>
                </w:rPr>
                <w:t>Липецкой области</w:t>
              </w:r>
            </w:hyperlink>
            <w:r w:rsidR="00BD4CFE">
              <w:t>.</w:t>
            </w:r>
          </w:p>
          <w:p w:rsidR="00BD4CFE" w:rsidRDefault="00BD4CFE" w:rsidP="00BD708E"/>
          <w:p w:rsidR="00BD4CFE" w:rsidRDefault="00BD4CFE" w:rsidP="00BD708E"/>
          <w:p w:rsidR="00BD4CFE" w:rsidRDefault="00BD4CFE" w:rsidP="00BD708E"/>
          <w:p w:rsidR="00BD4CFE" w:rsidRPr="007A0658" w:rsidRDefault="00BD4CFE" w:rsidP="00BD708E">
            <w:pPr>
              <w:rPr>
                <w:rFonts w:ascii="Times New Roman" w:hAnsi="Times New Roman" w:cs="Times New Roman"/>
                <w:b/>
                <w:sz w:val="48"/>
                <w:szCs w:val="48"/>
              </w:rPr>
            </w:pPr>
            <w:r>
              <w:rPr>
                <w:rFonts w:ascii="Times New Roman" w:hAnsi="Times New Roman" w:cs="Times New Roman"/>
                <w:b/>
                <w:noProof/>
                <w:sz w:val="48"/>
                <w:szCs w:val="48"/>
              </w:rPr>
              <w:lastRenderedPageBreak/>
              <w:drawing>
                <wp:inline distT="0" distB="0" distL="0" distR="0">
                  <wp:extent cx="2098332" cy="1695450"/>
                  <wp:effectExtent l="19050" t="0" r="0" b="0"/>
                  <wp:docPr id="5" name="Рисунок 4" descr="C:\Users\Учитель\Desktop\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Учитель\Desktop\м.JPG"/>
                          <pic:cNvPicPr>
                            <a:picLocks noChangeAspect="1" noChangeArrowheads="1"/>
                          </pic:cNvPicPr>
                        </pic:nvPicPr>
                        <pic:blipFill>
                          <a:blip r:embed="rId15"/>
                          <a:srcRect/>
                          <a:stretch>
                            <a:fillRect/>
                          </a:stretch>
                        </pic:blipFill>
                        <pic:spPr bwMode="auto">
                          <a:xfrm>
                            <a:off x="0" y="0"/>
                            <a:ext cx="2104698" cy="1700594"/>
                          </a:xfrm>
                          <a:prstGeom prst="rect">
                            <a:avLst/>
                          </a:prstGeom>
                          <a:noFill/>
                          <a:ln w="9525">
                            <a:noFill/>
                            <a:miter lim="800000"/>
                            <a:headEnd/>
                            <a:tailEnd/>
                          </a:ln>
                        </pic:spPr>
                      </pic:pic>
                    </a:graphicData>
                  </a:graphic>
                </wp:inline>
              </w:drawing>
            </w:r>
          </w:p>
        </w:tc>
        <w:tc>
          <w:tcPr>
            <w:tcW w:w="2271" w:type="dxa"/>
          </w:tcPr>
          <w:p w:rsidR="00620F46" w:rsidRPr="007A0658" w:rsidRDefault="00FA06DE" w:rsidP="00FA06DE">
            <w:pPr>
              <w:rPr>
                <w:rFonts w:ascii="Times New Roman" w:hAnsi="Times New Roman" w:cs="Times New Roman"/>
                <w:noProof/>
              </w:rPr>
            </w:pPr>
            <w:r w:rsidRPr="007A0658">
              <w:rPr>
                <w:rFonts w:ascii="Times New Roman" w:hAnsi="Times New Roman" w:cs="Times New Roman"/>
              </w:rPr>
              <w:lastRenderedPageBreak/>
              <w:t>В самой живописной части города - Нижнем парке расположен достаточно большой для такого города как Липецк зоологический парк. Зоопарк сравнительно молод, дата его основания 1973 год.</w:t>
            </w:r>
            <w:r w:rsidRPr="007A0658">
              <w:rPr>
                <w:rFonts w:ascii="Times New Roman" w:hAnsi="Times New Roman" w:cs="Times New Roman"/>
                <w:noProof/>
              </w:rPr>
              <w:t xml:space="preserve"> </w:t>
            </w:r>
          </w:p>
          <w:p w:rsidR="002D0DE5" w:rsidRPr="007A0658" w:rsidRDefault="002D0DE5" w:rsidP="00FA06DE">
            <w:pPr>
              <w:rPr>
                <w:rFonts w:ascii="Times New Roman" w:hAnsi="Times New Roman" w:cs="Times New Roman"/>
              </w:rPr>
            </w:pPr>
            <w:r w:rsidRPr="007A0658">
              <w:rPr>
                <w:rFonts w:ascii="Times New Roman" w:hAnsi="Times New Roman" w:cs="Times New Roman"/>
              </w:rPr>
              <w:t xml:space="preserve">Хищники </w:t>
            </w:r>
            <w:proofErr w:type="gramStart"/>
            <w:r w:rsidRPr="007A0658">
              <w:rPr>
                <w:rFonts w:ascii="Times New Roman" w:hAnsi="Times New Roman" w:cs="Times New Roman"/>
              </w:rPr>
              <w:t>:А</w:t>
            </w:r>
            <w:proofErr w:type="gramEnd"/>
            <w:r w:rsidRPr="007A0658">
              <w:rPr>
                <w:rFonts w:ascii="Times New Roman" w:hAnsi="Times New Roman" w:cs="Times New Roman"/>
              </w:rPr>
              <w:t>мурский Тигр, Ягуар, Черный Ягуар,</w:t>
            </w:r>
            <w:r w:rsidR="007C5E86">
              <w:rPr>
                <w:rFonts w:ascii="Times New Roman" w:hAnsi="Times New Roman" w:cs="Times New Roman"/>
              </w:rPr>
              <w:t xml:space="preserve"> Лев, Дальневосточный </w:t>
            </w:r>
            <w:r w:rsidR="007C5E86">
              <w:rPr>
                <w:rFonts w:ascii="Times New Roman" w:hAnsi="Times New Roman" w:cs="Times New Roman"/>
              </w:rPr>
              <w:lastRenderedPageBreak/>
              <w:t>леопард, тигр, п</w:t>
            </w:r>
            <w:r w:rsidRPr="007A0658">
              <w:rPr>
                <w:rFonts w:ascii="Times New Roman" w:hAnsi="Times New Roman" w:cs="Times New Roman"/>
              </w:rPr>
              <w:t>ума и Рысь.</w:t>
            </w:r>
          </w:p>
          <w:p w:rsidR="002D0DE5" w:rsidRPr="007A0658" w:rsidRDefault="007C5E86" w:rsidP="00FA06DE">
            <w:pPr>
              <w:rPr>
                <w:rFonts w:ascii="Times New Roman" w:hAnsi="Times New Roman" w:cs="Times New Roman"/>
              </w:rPr>
            </w:pPr>
            <w:proofErr w:type="gramStart"/>
            <w:r>
              <w:rPr>
                <w:rFonts w:ascii="Times New Roman" w:hAnsi="Times New Roman" w:cs="Times New Roman"/>
              </w:rPr>
              <w:t>Пятнистый олень, благородный олень, овцебык, двугорбый верблюд, лама,  гуанако, пони, лошадь Пржевальского, домашняя л</w:t>
            </w:r>
            <w:r w:rsidR="002D0DE5" w:rsidRPr="007A0658">
              <w:rPr>
                <w:rFonts w:ascii="Times New Roman" w:hAnsi="Times New Roman" w:cs="Times New Roman"/>
              </w:rPr>
              <w:t>ошадь,</w:t>
            </w:r>
            <w:proofErr w:type="gramEnd"/>
          </w:p>
          <w:p w:rsidR="002D0DE5" w:rsidRPr="007A0658" w:rsidRDefault="007C5E86" w:rsidP="00FA06DE">
            <w:pPr>
              <w:rPr>
                <w:rFonts w:ascii="Times New Roman" w:hAnsi="Times New Roman" w:cs="Times New Roman"/>
                <w:b/>
                <w:sz w:val="48"/>
                <w:szCs w:val="48"/>
              </w:rPr>
            </w:pPr>
            <w:r>
              <w:rPr>
                <w:rStyle w:val="a6"/>
                <w:rFonts w:ascii="Times New Roman" w:hAnsi="Times New Roman" w:cs="Times New Roman"/>
                <w:b w:val="0"/>
              </w:rPr>
              <w:t>о</w:t>
            </w:r>
            <w:r w:rsidR="002D0DE5" w:rsidRPr="007A0658">
              <w:rPr>
                <w:rStyle w:val="a6"/>
                <w:rFonts w:ascii="Times New Roman" w:hAnsi="Times New Roman" w:cs="Times New Roman"/>
                <w:b w:val="0"/>
              </w:rPr>
              <w:t>вцебык</w:t>
            </w:r>
          </w:p>
        </w:tc>
      </w:tr>
    </w:tbl>
    <w:p w:rsidR="00620F46" w:rsidRPr="007A0658" w:rsidRDefault="00620F46" w:rsidP="00620F46">
      <w:pPr>
        <w:jc w:val="center"/>
        <w:rPr>
          <w:rFonts w:ascii="Times New Roman" w:hAnsi="Times New Roman" w:cs="Times New Roman"/>
          <w:b/>
          <w:sz w:val="48"/>
          <w:szCs w:val="48"/>
        </w:rPr>
      </w:pPr>
    </w:p>
    <w:sectPr w:rsidR="00620F46" w:rsidRPr="007A0658" w:rsidSect="001D610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20F33"/>
    <w:multiLevelType w:val="hybridMultilevel"/>
    <w:tmpl w:val="3C5E2FF4"/>
    <w:lvl w:ilvl="0" w:tplc="EFB0D88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620F46"/>
    <w:rsid w:val="001D6108"/>
    <w:rsid w:val="0028288F"/>
    <w:rsid w:val="002D0DE5"/>
    <w:rsid w:val="00323EF7"/>
    <w:rsid w:val="0047400E"/>
    <w:rsid w:val="004945CF"/>
    <w:rsid w:val="00620F46"/>
    <w:rsid w:val="007265B1"/>
    <w:rsid w:val="007A0658"/>
    <w:rsid w:val="007C5E86"/>
    <w:rsid w:val="00902E14"/>
    <w:rsid w:val="00A40D96"/>
    <w:rsid w:val="00A667CE"/>
    <w:rsid w:val="00BA1280"/>
    <w:rsid w:val="00BD4CFE"/>
    <w:rsid w:val="00BD708E"/>
    <w:rsid w:val="00C51F5C"/>
    <w:rsid w:val="00DE74E4"/>
    <w:rsid w:val="00FA0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F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20F46"/>
    <w:pPr>
      <w:ind w:left="720"/>
      <w:contextualSpacing/>
    </w:pPr>
  </w:style>
  <w:style w:type="paragraph" w:styleId="a5">
    <w:name w:val="Normal (Web)"/>
    <w:basedOn w:val="a"/>
    <w:uiPriority w:val="99"/>
    <w:unhideWhenUsed/>
    <w:rsid w:val="00620F4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20F46"/>
    <w:rPr>
      <w:b/>
      <w:bCs/>
    </w:rPr>
  </w:style>
  <w:style w:type="character" w:styleId="a7">
    <w:name w:val="Hyperlink"/>
    <w:basedOn w:val="a0"/>
    <w:uiPriority w:val="99"/>
    <w:semiHidden/>
    <w:unhideWhenUsed/>
    <w:rsid w:val="00BD708E"/>
    <w:rPr>
      <w:color w:val="0000FF"/>
      <w:u w:val="single"/>
    </w:rPr>
  </w:style>
  <w:style w:type="paragraph" w:styleId="a8">
    <w:name w:val="Balloon Text"/>
    <w:basedOn w:val="a"/>
    <w:link w:val="a9"/>
    <w:uiPriority w:val="99"/>
    <w:semiHidden/>
    <w:unhideWhenUsed/>
    <w:rsid w:val="00FA06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0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801626">
      <w:bodyDiv w:val="1"/>
      <w:marLeft w:val="0"/>
      <w:marRight w:val="0"/>
      <w:marTop w:val="0"/>
      <w:marBottom w:val="0"/>
      <w:divBdr>
        <w:top w:val="none" w:sz="0" w:space="0" w:color="auto"/>
        <w:left w:val="none" w:sz="0" w:space="0" w:color="auto"/>
        <w:bottom w:val="none" w:sz="0" w:space="0" w:color="auto"/>
        <w:right w:val="none" w:sz="0" w:space="0" w:color="auto"/>
      </w:divBdr>
    </w:div>
    <w:div w:id="19014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ru.wikipedia.org/wiki/%D0%A1%D1%82%D0%B0%D0%BD%D0%BE%D0%B2%D0%BB%D1%8F%D0%BD%D1%81%D0%BA%D0%B8%D0%B9_%D1%80%D0%B0%D0%B9%D0%BE%D0%BD"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ru.wikipedia.org/wiki/%D0%A4%D0%BB%D0%BE%D1%80%D0%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u.wikipedia.org/wiki/%D0%98%D0%BD%D1%82%D1%80%D0%BE%D0%B4%D1%83%D0%BA%D1%86%D0%B8%D1%8F_(%D0%B1%D0%B8%D0%BE%D0%BB%D0%BE%D0%B3%D0%B8%D1%8F)"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ru.wikipedia.org/wiki/%D0%9B%D0%B8%D0%BF%D0%B5%D1%86%D0%BA%D0%B0%D1%8F_%D0%BE%D0%B1%D0%BB%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16</cp:revision>
  <dcterms:created xsi:type="dcterms:W3CDTF">2018-03-19T10:43:00Z</dcterms:created>
  <dcterms:modified xsi:type="dcterms:W3CDTF">2020-04-13T08:47:00Z</dcterms:modified>
</cp:coreProperties>
</file>