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6" w:rsidRPr="008772FA" w:rsidRDefault="00CD11A6" w:rsidP="008772FA">
      <w:pPr>
        <w:widowControl w:val="0"/>
        <w:numPr>
          <w:ilvl w:val="0"/>
          <w:numId w:val="1"/>
        </w:numPr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8772FA">
        <w:rPr>
          <w:rFonts w:ascii="Times New Roman" w:hAnsi="Times New Roman" w:cs="Times New Roman"/>
          <w:sz w:val="28"/>
          <w:szCs w:val="28"/>
        </w:rPr>
        <w:t xml:space="preserve">Методы обучения слепых и слабовидящих, </w:t>
      </w:r>
      <w:proofErr w:type="spellStart"/>
      <w:r w:rsidRPr="008772FA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8772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72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772FA">
        <w:rPr>
          <w:rFonts w:ascii="Times New Roman" w:hAnsi="Times New Roman" w:cs="Times New Roman"/>
          <w:sz w:val="28"/>
          <w:szCs w:val="28"/>
        </w:rPr>
        <w:br/>
        <w:t>компенсаторная их направленность.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 слепых и слабовидящих детей, их коррекционно-компенсаторная направленность.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(греч.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metodos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путь к чему-либо) – это способ достижения цели определённым образом упорядоченной деятельности.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Разработкой методов в тифлопедагогике занимались Маргулис,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Тупоногов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Феоктистова, Никулина.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категория изучалась серьёзно в общей педагогике и по-разному рассматривалась разными исследователями.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о том, что метод обучения – это способ упорядоченной взаимосвязанной деятельности учителя и учеников, направленной на решение задач обучения, воспитания и развития учеников в процессе обучения.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Лернеру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 обучения – это система целенаправленных действий учителя, организующих учебную деятельность учеников, ведущую к достижению целей обучения.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Подласый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метод обучения – это совокупность путей, способов решения задач образования.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разделял методы обучения на 2 группы – методы учения, реализуемые учениками, и методы преподавания, реализуемые учителем.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всех определений, можно составить общее определение: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– это способ деятельности, который раскрывается как система действий, ведущих к цели.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– это система способов взаимодействий в деятельности учителя и учеников, направленных на достижение целей обучения, воспитания и развития личности учеников.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отношению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 с нарушением зрения – это система способов взаимодействий в деятельности учителя и учеников, направленных на достижение целей обучения, воспитания и развития личности учеников, а также коррекцию их психофизического развития.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наиболее эффективно используется, если его поместить в систему, или классификацию, поэтому в педагогической литературе есть несколько классификаций дидактических методов обучения.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древняя и самая удобная классификация (появившаяся ещё при Я. А. Каменском) – классификация по источнику знаний (по приёмам и способам чувственного восприятия учебной информации):</w:t>
      </w:r>
    </w:p>
    <w:p w:rsidR="00315825" w:rsidRPr="008772FA" w:rsidRDefault="00315825" w:rsidP="00315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825" w:rsidRPr="008772FA" w:rsidRDefault="00315825" w:rsidP="00315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(обучение посредством слов);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(обучение посредством образов);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(посредством действий).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Есипова и Данилова – классификация по учебным задачам (дидактическим целям):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приобретения новых знаний;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умений и навыков;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применения знаний;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закрепления и проверки знаний, умений и навыков.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Лернера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Скаткина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классификация по характеру познавательной деятельности на уроке: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Эвристический метод;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Бабанского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классификация по месту в структуре деятельности: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и осуществления учебно-познавательной деятельности;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стимуляции и мотивации учебно-познавательной деятельности;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контроля и самоконтроля за эффективностью учебно-познавательной деятельности.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методов обучения для детей с нарушением зрения нет. Процесс обучения опирается на общеобразовательные дидактические методы, но в </w:t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условиях применения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общедидактических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в чистом виде, без внесения в них некоторых изменений, процесс обучения детей с нарушением зрения был бы не эффективным. Следовательно, существуют некоторые условия использования общеобразовательных дидактических методов в процессе обучения детей с нарушением зрения: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общедидактическими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к методу необходимо реализовывать тифлопедагогические требования к общеобразовательным дидактическим методам;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общеобразовательными приёмами необходимо использовать специальные приёмы.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Общеобразовательные дидактические методы приобретают коррекционно-компенсаторную направленность и позволяют придать коррекционную направленность всем общеобразовательным урокам при соблюдении определённых требований:</w:t>
      </w:r>
    </w:p>
    <w:p w:rsidR="00315825" w:rsidRPr="00402E6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 методы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знаний при применении данных методов является слово (слова учителя, книги, слова учеников, аудио- и видеозаписи).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рассказа (устное изложение учителем содержания учебного материала)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 учебной лекции (устное изложение материала, </w:t>
      </w:r>
      <w:proofErr w:type="spellStart"/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бо́льшая</w:t>
      </w:r>
      <w:proofErr w:type="spellEnd"/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ёмкость, чем при методе рассказа,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бо́льшая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сложность логических построений, образов, доказательств. Занимает целый урок.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начальных классах не используется как самостоятельный метод, используются только элементы.)</w:t>
      </w:r>
      <w:proofErr w:type="gramEnd"/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беседы (диалог учителя с учениками по содержанию учебного материала)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 устного ответа (воспроизведение знаний учеником; метод важен для развития монологической речи; при его использовании необходимо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ввиду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речи и знаний детей с нарушением зрения: за внешне благополучным устным ответом могут скрываться формализм,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а также ребёнок может затрудняться в даче полного словесного описания предмета или объекта).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работы с книгой (самостоятельное получение учеником сжатой точной информации посредством печатного слова).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метод работы с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фоно-записями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(значительно экономит зрительные возможности учащихся, но любое чтение другим человеком (учителем или чтецом) меняет характер восприятия материала, возникает опосредованность, между учеником и текстом появляется ещё один человек, восприятие которого отличается от восприятия ученика).</w:t>
      </w:r>
    </w:p>
    <w:p w:rsidR="00315825" w:rsidRPr="00D328C4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2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Требования: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Необходимо провести предварительную работу, направленную на выявление у детей с нарушением зрения имеющихся представлений об изучаемых предметах и объектах, т.к. отсутствие относительно полных представлений, их ошибочность, неточность, недостаточная обобщённость будут в значительной мере затруднять усвоение новой информации. В целях активизации процесса усвоения материала необходимо также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скорригировать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пополнить представления об изучаемых предметах и объектах, а при их отсутствии, сформировать их.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осуществить правильный выбор пути изложения программного материала: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Дедукционный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(общее → частное) используется при богатом запасе чувственного опыта у детей, когда нет необходимости детально изучать наглядный материал.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Индукционный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(частное → общее) используется при бедном запасе чувственного опыта у детей и позволяет подробно познакомить их с изучаемыми объектами и предметами, а затем подвести детей к обобщению.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обеспечить соответствующее особенностям познавательной деятельности детей с нарушением зрения изложение материала: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нового материала не только последовательное и объективное, но и с опорой на доступный детям сенсорный опыт, либо на сенсорный опыт, сформированный и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скорригированный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целенаправленного процесса;</w:t>
      </w:r>
      <w:proofErr w:type="gramEnd"/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материала не только точное и логичное, но и образное и выразительное т.к. у детей с нарушением зрения отсутствует или ограничена возможность наблюдать невербальные средства общения.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только знакомой детям лексики. Если учитель использует новое слово, он должен выявить понимание, а при непонимании написать,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проартикулировать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сформировать правильное написание и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артикулирование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детей, сформировать представление о значении слова, обеспечить использование этого слова учениками в контексте.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конкретных представлений необходима демонстрация натуральной, изобразительной, рельефной наглядности, обеспечение её тактильного и зрительного восприятия детьми.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целевых установок на восприятие и воспроизведение изучаемых предметов и объектов.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того, что слово учителя и ученика, независимо от употребления в контексте или вне его, должно звучать в соответствии с орфоэпическими нормами произношения.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Необходимо обеспечить правильность понимания учебного материала учениками. Учитель должен использовать конкретизирующие вопросы, приём комментирующего обобщения материала с привлечением учеников.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Учитель должен обеспечить закрепление учениками изученного материала, а также расширение и закрепление их сенсорного опыта за счёт включения приёмов наглядного и практического методов.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Необходимо обеспечить профилактику зрительного и тактильного утомления.</w:t>
      </w:r>
    </w:p>
    <w:p w:rsidR="00315825" w:rsidRPr="00402E6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Наглядные методы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 для обогащения чувственного опыта детей.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компенсации зрительных нарушений. В рамках этих методов используются приём наблюдения и приём экскурсии.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демонстрации (демонстрация изучаемых предметов и объектов, а также приборов и приспособлений, используемых в процессе обучения).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иллюстрации (используются ненатуральные предметы и объекты, а их символическое изображение с помощью карт, рисунков, схем, плакатов, моделей).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при использовании наглядных методов – чем младше ученик, тем в большей мере используется метод демонстрации, чем старше ученик, тем больше используется метод иллюстрации.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разделять принцип наглядности (использование большого количества наглядного материала) и методы наглядности (как работать с использованием этой наглядности).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приём – приём наблюдения.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наглядных методов зависит от активности детей во время их использования. Эффективность обеспечивается созданием исследовательского характера иллюстрации или демонстрации, что обеспечивает концентрацию внимания учеников не на случайных, а на значимых моментах. Эффективность обеспечивается так же словесным объяснением изучаемого материала учителем и самими учениками.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правильный выбор объекта наблюдения: он должен быть безопасен, доступен для непосредственного восприятия и содержать необходимее для восприятия признаки.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умелое руководство со стороны учителя вниманием учеников и ходом наблюдения. Наиболее целесообразно – сочетание демонстрации (для восприятия в целом) и иллюстрации (для осознания деталей, связей)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Лучшее средство наглядности для детей с нарушением зрения – натуральные объекты, а не муляжи, макеты и т.д.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полисенсорность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– т.е. восприятие всеми сохранными органами чувств.</w:t>
      </w:r>
    </w:p>
    <w:p w:rsidR="00315825" w:rsidRPr="00402E6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E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методы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знаний является практическая деятельность учащихся. Данные методы чрезвычайно важны для обучения детей с нарушением зрения. При реализации данных методов используются приёмы постановки задания, контроля, анализа итогов деятельности.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 упражнений (планомерное организованное повторное выполнение действий с целью их изучения и повышения качества; достоинство метода – эффективность формирования умений и перевод их в навыки).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моделирования (воспроизведение учениками под руководством учителя предметов и объектов в 3 измерениях; метод имеет огромное значение для детей с нарушением зрения; позволяет сформировать и проверить конкретные представления).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графических работ (передача учителем и усвоение учениками знаний, умений и навыков посредством воспроизведения в 2 измерениях уже сформированных представлений и понятий; рекомендуется использование после моделирования).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лабораторной работы (самостоятельное проведение учениками опытов, экспериментов и наблюдения с использованием специального оборудования)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практических работ (деятельность учеников, ориентированное на применение сформированных знаний, умений и навыков на практике, их углубление, контроль и коррекцию, а также на стимулирование познавательной деятельности).</w:t>
      </w:r>
    </w:p>
    <w:p w:rsidR="00315825" w:rsidRPr="00D328C4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2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Требования к практическим методам: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уточнения представлений о целях и методах работы на подготовительном этапе необходимо: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 детей с правилами безопасности,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ввести их в проблемную ситуацию, чтобы дети понимали и осознавали необходимость использования инструментов, приборов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научить детей выполнять действия поэтапно,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научить выбирать кинестетические приспособления, обеспечивающие замену неполноценного зрительного контроля на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двигательный</w:t>
      </w:r>
      <w:proofErr w:type="gramEnd"/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обеспечить выработку коррекционных действий и навыков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учёт психофизиологических особенностей детей в процессе работы</w:t>
      </w:r>
    </w:p>
    <w:p w:rsidR="00315825" w:rsidRPr="00D328C4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328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использовать специальные приёмы (с одной стороны, это обеспечивает активное участие детей, а с другой – способствует коррекции вторичных нарушений)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приёмы, обеспечивающие доступность материала для детей с различной степенью нарушения зрения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приёмы специфической организации процесса обучения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приёмы, обеспечивающие формирование и использование компенсаторных способов деятельности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приёмы использования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тифлотехники</w:t>
      </w:r>
      <w:proofErr w:type="spellEnd"/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обеспечить рациональную насыщенность пособий (многофункциональность, доступность для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полисенсорного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восприятия).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 должны натуральные объекты с учётом возраста и времени прохождения материала (начало, середина, конец), а также запаса зрительных представлений, впечатлений, их полноты, адекватности, степени развития образов, глубины анализа и синтеза признаков изучаемых объектов.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последовательное обследование деталей от начальной точки), а также обеспечить наиболее удобные условия для выделения признаков изучаемых объектов (соблюдение регламента зрительной нагрузки, светового режима)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E0"/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 </w:t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E0"/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</w:t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E0"/>
      </w: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правильно организовывать восприятие (общий контур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умелое руководство со стороны учителя вниманием учеников и ходом наблюдения, постоянное поддержание активности учащихся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обеспечение поэтапного восприятия обследования, </w:t>
      </w:r>
      <w:proofErr w:type="gram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сопровождаемого</w:t>
      </w:r>
      <w:proofErr w:type="gram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учителя и комментариями самих учеников.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сформированного сенсорного опыта необходимо обеспечить частоту восприятия пособий и воспроизведения сформированных знаний, умений и навыков, а также активизировать уже сформированные представления и включать их в систему уже имеющихся представлений и понятий.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обеспечить </w:t>
      </w:r>
      <w:proofErr w:type="spellStart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разноплановость</w:t>
      </w:r>
      <w:proofErr w:type="spellEnd"/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разнообразность упражнений, т.к. эффективным методом является не само упражнение, а их система, направленная на закрепление и развитие необходимых умений и навыков.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Новый материал должен вводиться поэтапно: сначала работа ведётся только с новым материалом, затем комбинируется работа с изученным ранее материалом и с новым, затем даются творческие задания.</w:t>
      </w:r>
    </w:p>
    <w:p w:rsidR="00315825" w:rsidRPr="008772FA" w:rsidRDefault="00315825" w:rsidP="003158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действовать самостоятельно, но под контролем учителя, все действия должны словесно описываться и объясняться самими учениками.</w:t>
      </w:r>
    </w:p>
    <w:p w:rsidR="006D3610" w:rsidRPr="008772FA" w:rsidRDefault="006D3610">
      <w:pPr>
        <w:rPr>
          <w:rFonts w:ascii="Times New Roman" w:hAnsi="Times New Roman" w:cs="Times New Roman"/>
          <w:sz w:val="28"/>
          <w:szCs w:val="28"/>
        </w:rPr>
      </w:pPr>
    </w:p>
    <w:sectPr w:rsidR="006D3610" w:rsidRPr="008772FA" w:rsidSect="0031582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B4B"/>
    <w:multiLevelType w:val="hybridMultilevel"/>
    <w:tmpl w:val="0DE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825"/>
    <w:rsid w:val="00315825"/>
    <w:rsid w:val="00402E6A"/>
    <w:rsid w:val="00413810"/>
    <w:rsid w:val="006D3610"/>
    <w:rsid w:val="008772FA"/>
    <w:rsid w:val="00CD11A6"/>
    <w:rsid w:val="00D3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">
    <w:name w:val="Цветной список - Акцент 1 Знак"/>
    <w:link w:val="-10"/>
    <w:uiPriority w:val="99"/>
    <w:locked/>
    <w:rsid w:val="00CD11A6"/>
    <w:rPr>
      <w:rFonts w:ascii="Times New Roman" w:eastAsia="Calibri" w:hAnsi="Times New Roman" w:cs="Times New Roman"/>
      <w:sz w:val="20"/>
      <w:szCs w:val="20"/>
      <w:lang w:eastAsia="ko-KR"/>
    </w:rPr>
  </w:style>
  <w:style w:type="table" w:styleId="-10">
    <w:name w:val="Colorful List Accent 1"/>
    <w:basedOn w:val="a1"/>
    <w:link w:val="-1"/>
    <w:uiPriority w:val="99"/>
    <w:rsid w:val="00CD11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ko-K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2020-12-07T18:08:00Z</dcterms:created>
  <dcterms:modified xsi:type="dcterms:W3CDTF">2020-12-07T18:32:00Z</dcterms:modified>
</cp:coreProperties>
</file>