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ED" w:rsidRPr="0065136B" w:rsidRDefault="00994AED" w:rsidP="00994AED">
      <w:pPr>
        <w:ind w:left="-284" w:right="-285"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  <w:r w:rsidRPr="0065136B">
        <w:rPr>
          <w:rFonts w:ascii="Times New Roman" w:eastAsia="Times New Roman" w:hAnsi="Times New Roman" w:cs="Times New Roman"/>
          <w:b/>
          <w:sz w:val="32"/>
        </w:rPr>
        <w:t xml:space="preserve">Государственное областное автономное общеобразовательное учреждение </w:t>
      </w:r>
    </w:p>
    <w:p w:rsidR="00994AED" w:rsidRPr="0065136B" w:rsidRDefault="00994AED" w:rsidP="00994AED">
      <w:pPr>
        <w:ind w:left="-284" w:right="-285" w:firstLine="709"/>
        <w:contextualSpacing/>
        <w:jc w:val="center"/>
        <w:rPr>
          <w:rFonts w:ascii="Times New Roman" w:hAnsi="Times New Roman" w:cs="Times New Roman"/>
          <w:b/>
          <w:bCs/>
          <w:sz w:val="44"/>
          <w:szCs w:val="36"/>
        </w:rPr>
      </w:pPr>
      <w:r w:rsidRPr="0065136B">
        <w:rPr>
          <w:rFonts w:ascii="Times New Roman" w:eastAsia="Times New Roman" w:hAnsi="Times New Roman" w:cs="Times New Roman"/>
          <w:b/>
          <w:sz w:val="32"/>
        </w:rPr>
        <w:t>«Центр образования, реабилитации и оздоровления»</w:t>
      </w:r>
    </w:p>
    <w:p w:rsidR="00994AED" w:rsidRDefault="00994AED" w:rsidP="00994AED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994AED" w:rsidRDefault="00994AED" w:rsidP="00994AED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994AED" w:rsidRDefault="00994AED" w:rsidP="00994AED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994AED" w:rsidRDefault="00994AED" w:rsidP="00994AED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994AED" w:rsidRDefault="00994AED" w:rsidP="00994AED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4"/>
          <w:szCs w:val="27"/>
        </w:rPr>
      </w:pPr>
      <w:r w:rsidRPr="00994AED">
        <w:rPr>
          <w:b/>
          <w:bCs/>
          <w:color w:val="000000"/>
          <w:sz w:val="44"/>
          <w:szCs w:val="27"/>
        </w:rPr>
        <w:t xml:space="preserve">Игра- </w:t>
      </w:r>
      <w:proofErr w:type="spellStart"/>
      <w:r w:rsidRPr="00994AED">
        <w:rPr>
          <w:b/>
          <w:bCs/>
          <w:color w:val="000000"/>
          <w:sz w:val="44"/>
          <w:szCs w:val="27"/>
        </w:rPr>
        <w:t>квест</w:t>
      </w:r>
      <w:proofErr w:type="spellEnd"/>
      <w:r w:rsidRPr="00994AED">
        <w:rPr>
          <w:b/>
          <w:bCs/>
          <w:color w:val="000000"/>
          <w:sz w:val="44"/>
          <w:szCs w:val="27"/>
        </w:rPr>
        <w:t xml:space="preserve">  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4"/>
          <w:szCs w:val="27"/>
        </w:rPr>
      </w:pP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6"/>
          <w:szCs w:val="21"/>
        </w:rPr>
      </w:pPr>
      <w:r w:rsidRPr="00994AED">
        <w:rPr>
          <w:b/>
          <w:bCs/>
          <w:color w:val="000000"/>
          <w:sz w:val="44"/>
          <w:szCs w:val="27"/>
        </w:rPr>
        <w:t>«День Героев Отечества»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6"/>
          <w:szCs w:val="21"/>
        </w:rPr>
      </w:pPr>
    </w:p>
    <w:p w:rsidR="00994AED" w:rsidRDefault="00994AED" w:rsidP="00994AED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994AED" w:rsidRDefault="00994AED" w:rsidP="00994AED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994AED">
        <w:drawing>
          <wp:inline distT="0" distB="0" distL="0" distR="0" wp14:anchorId="42A77B55" wp14:editId="2E334C50">
            <wp:extent cx="5408505" cy="337859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48" cy="337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ED" w:rsidRDefault="00994AED" w:rsidP="00994AED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994AED" w:rsidRPr="0065136B" w:rsidRDefault="00994AED" w:rsidP="00994AED">
      <w:pPr>
        <w:ind w:right="-285"/>
        <w:contextualSpacing/>
        <w:rPr>
          <w:rFonts w:ascii="Times New Roman" w:hAnsi="Times New Roman" w:cs="Times New Roman"/>
          <w:b/>
          <w:bCs/>
          <w:sz w:val="48"/>
          <w:szCs w:val="36"/>
        </w:rPr>
      </w:pPr>
    </w:p>
    <w:p w:rsidR="00994AED" w:rsidRDefault="00994AED" w:rsidP="00994AED">
      <w:pPr>
        <w:ind w:right="-285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994AED" w:rsidRDefault="00994AED" w:rsidP="00994AED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994AED" w:rsidRDefault="00994AED" w:rsidP="00994AED">
      <w:pPr>
        <w:ind w:left="-284" w:right="-285" w:firstLine="709"/>
        <w:contextualSpacing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Подготовили:</w:t>
      </w:r>
    </w:p>
    <w:p w:rsidR="00994AED" w:rsidRDefault="00994AED" w:rsidP="00994AED">
      <w:pPr>
        <w:ind w:left="-284" w:right="-285" w:firstLine="709"/>
        <w:contextualSpacing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воспитатель 12 «Б», «В» классов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Шишук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Е.В.,</w:t>
      </w:r>
    </w:p>
    <w:p w:rsidR="00994AED" w:rsidRDefault="00994AED" w:rsidP="00994AED">
      <w:pPr>
        <w:ind w:left="-284" w:right="-285" w:firstLine="709"/>
        <w:contextualSpacing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кл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>. руководитель  12 «Б» класса Языкова Е.Ю.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Игра-</w:t>
      </w:r>
      <w:proofErr w:type="spellStart"/>
      <w:r>
        <w:rPr>
          <w:b/>
          <w:bCs/>
          <w:color w:val="000000"/>
          <w:sz w:val="27"/>
          <w:szCs w:val="27"/>
        </w:rPr>
        <w:t>квест</w:t>
      </w:r>
      <w:proofErr w:type="spellEnd"/>
      <w:r>
        <w:rPr>
          <w:b/>
          <w:bCs/>
          <w:color w:val="000000"/>
          <w:sz w:val="27"/>
          <w:szCs w:val="27"/>
        </w:rPr>
        <w:t xml:space="preserve"> «День Героев Отечества». </w:t>
      </w:r>
      <w:r>
        <w:rPr>
          <w:b/>
          <w:bCs/>
          <w:color w:val="000000"/>
          <w:sz w:val="27"/>
          <w:szCs w:val="27"/>
        </w:rPr>
        <w:br/>
        <w:t>Воспитательное мероприятие.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Пояснительная записка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7"/>
        </w:rPr>
      </w:pPr>
      <w:r w:rsidRPr="00994AED">
        <w:rPr>
          <w:color w:val="000000"/>
          <w:sz w:val="28"/>
          <w:szCs w:val="27"/>
        </w:rPr>
        <w:t>Важнейшей целью современного образования и одной из приоритетных задач общества и государства является воспитание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</w:t>
      </w:r>
      <w:r>
        <w:rPr>
          <w:color w:val="000000"/>
          <w:sz w:val="28"/>
          <w:szCs w:val="27"/>
        </w:rPr>
        <w:t>х многонационального народа РФ.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2"/>
          <w:szCs w:val="21"/>
        </w:rPr>
      </w:pPr>
      <w:r w:rsidRPr="00994AED">
        <w:rPr>
          <w:color w:val="000000"/>
          <w:sz w:val="28"/>
          <w:szCs w:val="27"/>
        </w:rPr>
        <w:t>Гражданско-патриотическое воспитание школьников определяется как  целенаправленная деятельность, призванная формировать у детей ценностные ориентации, качества, нормы поведения гражданина и патриота России. В современных условиях особенно актуальным становится воспитание уважения  к своей стране, к её национальным традициям, истории и богатой культуре среди молодого поколения. Невозможно вырастить настоящего гражданина и патриота своей страны  без уважительного, трепетного отношения к своим истокам.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/>
          <w:sz w:val="28"/>
          <w:szCs w:val="27"/>
        </w:rPr>
      </w:pP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rFonts w:ascii="Arial" w:hAnsi="Arial" w:cs="Arial"/>
          <w:color w:val="000000"/>
          <w:sz w:val="22"/>
          <w:szCs w:val="21"/>
        </w:rPr>
      </w:pPr>
      <w:r w:rsidRPr="00994AED">
        <w:rPr>
          <w:b/>
          <w:bCs/>
          <w:color w:val="000000"/>
          <w:sz w:val="28"/>
          <w:szCs w:val="27"/>
        </w:rPr>
        <w:t>Цель мероприятия:</w:t>
      </w:r>
      <w:r w:rsidRPr="00994AED">
        <w:rPr>
          <w:color w:val="000000"/>
          <w:sz w:val="28"/>
          <w:szCs w:val="27"/>
        </w:rPr>
        <w:t> воспитание российской гражданской идентичности: патриотизма, уважения к Отечеству, чувства долга и гордости</w:t>
      </w:r>
      <w:r w:rsidRPr="00994AED">
        <w:rPr>
          <w:rFonts w:ascii="Arial" w:hAnsi="Arial" w:cs="Arial"/>
          <w:color w:val="000000"/>
          <w:sz w:val="22"/>
          <w:szCs w:val="21"/>
        </w:rPr>
        <w:t xml:space="preserve"> </w:t>
      </w:r>
      <w:r w:rsidRPr="00994AED">
        <w:rPr>
          <w:color w:val="000000"/>
          <w:sz w:val="28"/>
          <w:szCs w:val="27"/>
        </w:rPr>
        <w:t>за прошлое и настоящее народа России.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/>
          <w:sz w:val="28"/>
          <w:szCs w:val="27"/>
        </w:rPr>
      </w:pP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rFonts w:ascii="Arial" w:hAnsi="Arial" w:cs="Arial"/>
          <w:color w:val="000000"/>
          <w:sz w:val="22"/>
          <w:szCs w:val="21"/>
        </w:rPr>
      </w:pPr>
      <w:r w:rsidRPr="00994AED">
        <w:rPr>
          <w:b/>
          <w:bCs/>
          <w:color w:val="000000"/>
          <w:sz w:val="28"/>
          <w:szCs w:val="27"/>
        </w:rPr>
        <w:t>Форма мероприятия:</w:t>
      </w:r>
      <w:r w:rsidRPr="00994AED">
        <w:rPr>
          <w:color w:val="000000"/>
          <w:sz w:val="28"/>
          <w:szCs w:val="27"/>
        </w:rPr>
        <w:t> </w:t>
      </w:r>
      <w:proofErr w:type="spellStart"/>
      <w:r w:rsidRPr="00994AED">
        <w:rPr>
          <w:color w:val="000000"/>
          <w:sz w:val="28"/>
          <w:szCs w:val="27"/>
        </w:rPr>
        <w:t>квест</w:t>
      </w:r>
      <w:proofErr w:type="spellEnd"/>
      <w:r w:rsidRPr="00994AED">
        <w:rPr>
          <w:color w:val="000000"/>
          <w:sz w:val="28"/>
          <w:szCs w:val="27"/>
        </w:rPr>
        <w:t>-игра.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/>
          <w:sz w:val="28"/>
          <w:szCs w:val="27"/>
        </w:rPr>
      </w:pP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7"/>
        </w:rPr>
      </w:pPr>
      <w:r w:rsidRPr="00994AED">
        <w:rPr>
          <w:b/>
          <w:bCs/>
          <w:color w:val="000000"/>
          <w:sz w:val="28"/>
          <w:szCs w:val="27"/>
        </w:rPr>
        <w:t>Методы реализации мероприятия:</w:t>
      </w:r>
      <w:r w:rsidRPr="00994AED">
        <w:rPr>
          <w:color w:val="000000"/>
          <w:sz w:val="28"/>
          <w:szCs w:val="27"/>
        </w:rPr>
        <w:t> практические (познавательные задания), наглядные (фотографии, портреты, иллюстрации, информационные буклеты).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7"/>
        </w:rPr>
      </w:pP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rFonts w:ascii="Arial" w:hAnsi="Arial" w:cs="Arial"/>
          <w:color w:val="000000"/>
          <w:sz w:val="22"/>
          <w:szCs w:val="21"/>
        </w:rPr>
      </w:pPr>
      <w:r w:rsidRPr="00994AED">
        <w:rPr>
          <w:b/>
          <w:bCs/>
          <w:color w:val="000000"/>
          <w:sz w:val="28"/>
          <w:szCs w:val="27"/>
        </w:rPr>
        <w:t>Место проведения:</w:t>
      </w:r>
      <w:r w:rsidRPr="00994AED">
        <w:rPr>
          <w:color w:val="000000"/>
          <w:sz w:val="28"/>
          <w:szCs w:val="27"/>
        </w:rPr>
        <w:t xml:space="preserve"> учебный класс, досуговая комната, фойе отделения больницы. 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/>
          <w:sz w:val="28"/>
          <w:szCs w:val="27"/>
        </w:rPr>
      </w:pP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rFonts w:ascii="Arial" w:hAnsi="Arial" w:cs="Arial"/>
          <w:color w:val="000000"/>
          <w:sz w:val="22"/>
          <w:szCs w:val="21"/>
        </w:rPr>
      </w:pPr>
      <w:r w:rsidRPr="00994AED">
        <w:rPr>
          <w:b/>
          <w:bCs/>
          <w:color w:val="000000"/>
          <w:sz w:val="28"/>
          <w:szCs w:val="27"/>
        </w:rPr>
        <w:t>Оборудование: </w:t>
      </w:r>
      <w:r w:rsidRPr="00994AED">
        <w:rPr>
          <w:color w:val="000000"/>
          <w:sz w:val="28"/>
          <w:szCs w:val="27"/>
        </w:rPr>
        <w:t>ноутбук, иллюстрации и наглядные материалы к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rFonts w:ascii="Arial" w:hAnsi="Arial" w:cs="Arial"/>
          <w:color w:val="000000"/>
          <w:sz w:val="22"/>
          <w:szCs w:val="21"/>
        </w:rPr>
      </w:pPr>
      <w:r w:rsidRPr="00994AED">
        <w:rPr>
          <w:color w:val="000000"/>
          <w:sz w:val="28"/>
          <w:szCs w:val="27"/>
        </w:rPr>
        <w:t xml:space="preserve">заданиям, маршрутные листы, карта Российской Федерации, информационные буклеты на стендах отделения больницы. 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/>
          <w:sz w:val="28"/>
          <w:szCs w:val="27"/>
        </w:rPr>
      </w:pPr>
    </w:p>
    <w:p w:rsidR="00F47BDB" w:rsidRDefault="00F47BDB"/>
    <w:p w:rsidR="00994AED" w:rsidRDefault="00994AED"/>
    <w:p w:rsidR="00994AED" w:rsidRDefault="00994AED"/>
    <w:p w:rsidR="00994AED" w:rsidRDefault="00994AED"/>
    <w:p w:rsidR="00994AED" w:rsidRDefault="00994AED"/>
    <w:p w:rsidR="00994AED" w:rsidRDefault="00994AED"/>
    <w:p w:rsidR="00994AED" w:rsidRDefault="00994AED"/>
    <w:p w:rsidR="00994AED" w:rsidRDefault="00994AED"/>
    <w:p w:rsidR="00994AED" w:rsidRDefault="00994AED"/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Сценарий мероприятия: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Игра- </w:t>
      </w:r>
      <w:proofErr w:type="spellStart"/>
      <w:r>
        <w:rPr>
          <w:b/>
          <w:bCs/>
          <w:color w:val="000000"/>
          <w:sz w:val="27"/>
          <w:szCs w:val="27"/>
        </w:rPr>
        <w:t>квест</w:t>
      </w:r>
      <w:proofErr w:type="spellEnd"/>
      <w:r>
        <w:rPr>
          <w:b/>
          <w:bCs/>
          <w:color w:val="000000"/>
          <w:sz w:val="27"/>
          <w:szCs w:val="27"/>
        </w:rPr>
        <w:t xml:space="preserve">  «День Героев Отечества»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мероприятии принимают участие 2 команды, в каждой команде по 5-6 человека. 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94AED" w:rsidRPr="00561F06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 w:rsidRPr="00561F06">
        <w:rPr>
          <w:b/>
          <w:color w:val="000000"/>
          <w:sz w:val="27"/>
          <w:szCs w:val="27"/>
        </w:rPr>
        <w:t xml:space="preserve">Ведущий: 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Добрый день, дорогие ребята! Мы приветствуем вас на </w:t>
      </w:r>
      <w:proofErr w:type="spellStart"/>
      <w:r>
        <w:rPr>
          <w:color w:val="000000"/>
          <w:sz w:val="27"/>
          <w:szCs w:val="27"/>
        </w:rPr>
        <w:t>квест</w:t>
      </w:r>
      <w:proofErr w:type="spellEnd"/>
      <w:r>
        <w:rPr>
          <w:color w:val="000000"/>
          <w:sz w:val="27"/>
          <w:szCs w:val="27"/>
        </w:rPr>
        <w:t xml:space="preserve">-игре, посвященной </w:t>
      </w:r>
      <w:r>
        <w:rPr>
          <w:b/>
          <w:bCs/>
          <w:color w:val="000000"/>
          <w:sz w:val="27"/>
          <w:szCs w:val="27"/>
        </w:rPr>
        <w:t>Дню Героев Отечества</w:t>
      </w:r>
      <w:r>
        <w:rPr>
          <w:color w:val="000000"/>
          <w:sz w:val="27"/>
          <w:szCs w:val="27"/>
        </w:rPr>
        <w:t>. 9 декабря наша страна отмечает День героев Отечества. Эта памятная дата установлена в 2007г. В этот день мы чествуем людей, чьи заслуги велики перед Отечеством - это Герои Советского Союза, кавалеры ордена Святого Георгия и ордена славы, Героев Российской Федерации.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все времена народы защищали свою страну, поэтому и мы должны быть патриотами нашей родины. Воин живет в каждом из нас. Рядом с отцами, дедами мужают повзрослевшие дети, становятся защитниками Отечества.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Я надеюсь, что сегодня вы не только продемонстрируете свои знания, но и узнаете много нового о героях нашей страны. 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Сейчас я попрошу капитанов команд подойти и получить первое задание. Вы должны пройти пять станции, на каждой из которых необходимо выполнить задание. Информационный материал на стендах служит подсказкой. Также у вас будет возможность воспользоваться программой распознавания лиц, таким образом, вы сможете получить за задание неполный балл. 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94AED" w:rsidRPr="00D24381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994AED">
        <w:rPr>
          <w:b/>
          <w:bCs/>
          <w:color w:val="000000"/>
          <w:sz w:val="28"/>
          <w:szCs w:val="28"/>
        </w:rPr>
        <w:t xml:space="preserve">Станция </w:t>
      </w:r>
      <w:r w:rsidRPr="00994AED">
        <w:rPr>
          <w:b/>
          <w:sz w:val="28"/>
          <w:szCs w:val="28"/>
        </w:rPr>
        <w:t>«Герои нашего времени»</w:t>
      </w:r>
    </w:p>
    <w:p w:rsidR="00994AED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4381">
        <w:rPr>
          <w:color w:val="000000"/>
          <w:sz w:val="28"/>
          <w:szCs w:val="28"/>
        </w:rPr>
        <w:t xml:space="preserve">Вам предложены 3 набора карточек. Первый набор- фамилия, имя, отчество героя. Второй набор- фотография героя. Третий набор- краткая биография, описание подвига. Нужно соотнести эти карточки, составить буклет. </w:t>
      </w:r>
      <w:r>
        <w:rPr>
          <w:color w:val="000000"/>
          <w:sz w:val="28"/>
          <w:szCs w:val="28"/>
        </w:rPr>
        <w:t xml:space="preserve">Время выполнения задания- 5 минут. </w:t>
      </w:r>
    </w:p>
    <w:p w:rsidR="00994AED" w:rsidRPr="006A6C12" w:rsidRDefault="00994AED" w:rsidP="00994AED">
      <w:pPr>
        <w:spacing w:before="100" w:beforeAutospacing="1" w:after="100" w:afterAutospacing="1"/>
        <w:rPr>
          <w:rFonts w:ascii="Times New Roman" w:eastAsia="SimSun" w:hAnsi="Times New Roman" w:cs="Times New Roman"/>
          <w:lang w:eastAsia="zh-CN"/>
        </w:rPr>
      </w:pPr>
      <w:r w:rsidRPr="006A6C12">
        <w:rPr>
          <w:rFonts w:ascii="Times New Roman" w:eastAsia="SimSun" w:hAnsi="Times New Roman" w:cs="Times New Roman"/>
          <w:b/>
          <w:bCs/>
          <w:lang w:eastAsia="zh-CN"/>
        </w:rPr>
        <w:t>Зина Портнова (1926–1944)</w:t>
      </w:r>
      <w:r w:rsidRPr="006A6C12">
        <w:rPr>
          <w:rFonts w:ascii="Times New Roman" w:eastAsia="SimSun" w:hAnsi="Times New Roman" w:cs="Times New Roman"/>
          <w:lang w:eastAsia="zh-CN"/>
        </w:rPr>
        <w:t>, разведчица партизанского отряда им. Ворошилова на территории, оккупированной фашистами в Белоруссии</w:t>
      </w:r>
    </w:p>
    <w:p w:rsidR="00994AED" w:rsidRPr="006A6C12" w:rsidRDefault="00994AED" w:rsidP="00994AED">
      <w:pPr>
        <w:spacing w:before="100" w:beforeAutospacing="1" w:after="100" w:afterAutospacing="1"/>
        <w:rPr>
          <w:rFonts w:ascii="Times New Roman" w:eastAsia="SimSun" w:hAnsi="Times New Roman" w:cs="Times New Roman"/>
          <w:lang w:eastAsia="zh-CN"/>
        </w:rPr>
      </w:pPr>
      <w:r w:rsidRPr="006A6C12">
        <w:rPr>
          <w:rFonts w:ascii="Times New Roman" w:eastAsia="SimSun" w:hAnsi="Times New Roman" w:cs="Times New Roman"/>
          <w:lang w:eastAsia="zh-CN"/>
        </w:rPr>
        <w:t>Будучи пионером, в 1942 году Портнова вступила в подпольную организацию «Юные мстители», где занималась распространением антифашистских листовок на захваченных немцами землях. Вскоре она устроилась работать в столовую для немцев. Там ей удалось устроить несколько диверсий. В 1943-м девочка попала в плен к фашистам — ее сдали перебежчики. Зина Портнова прошла пытки и допросы, на одном из которых схватила со стола пистолет и убила троих немцев. Была расстреляна в тюрьме.</w:t>
      </w:r>
    </w:p>
    <w:p w:rsidR="00994AED" w:rsidRPr="006A6C12" w:rsidRDefault="00994AED" w:rsidP="00994AED">
      <w:pPr>
        <w:spacing w:before="100" w:beforeAutospacing="1" w:after="100" w:afterAutospacing="1"/>
        <w:rPr>
          <w:rFonts w:ascii="Times New Roman" w:eastAsia="SimSun" w:hAnsi="Times New Roman" w:cs="Times New Roman"/>
          <w:lang w:eastAsia="zh-CN"/>
        </w:rPr>
      </w:pPr>
      <w:r w:rsidRPr="006A6C12">
        <w:rPr>
          <w:rFonts w:ascii="Times New Roman" w:eastAsia="SimSun" w:hAnsi="Times New Roman" w:cs="Times New Roman"/>
          <w:b/>
          <w:bCs/>
          <w:lang w:eastAsia="zh-CN"/>
        </w:rPr>
        <w:t>Зоя Космодемьянская (1923–1941)</w:t>
      </w:r>
      <w:r w:rsidRPr="006A6C12">
        <w:rPr>
          <w:rFonts w:ascii="Times New Roman" w:eastAsia="SimSun" w:hAnsi="Times New Roman" w:cs="Times New Roman"/>
          <w:lang w:eastAsia="zh-CN"/>
        </w:rPr>
        <w:t>, партизанка, член диверсионно-разведывательной группы штаба Западного фронта</w:t>
      </w:r>
    </w:p>
    <w:p w:rsidR="00994AED" w:rsidRPr="006A6C12" w:rsidRDefault="00994AED" w:rsidP="00994AED">
      <w:pPr>
        <w:spacing w:before="100" w:beforeAutospacing="1" w:after="100" w:afterAutospacing="1"/>
        <w:rPr>
          <w:rFonts w:ascii="Times New Roman" w:eastAsia="SimSun" w:hAnsi="Times New Roman" w:cs="Times New Roman"/>
          <w:lang w:eastAsia="zh-CN"/>
        </w:rPr>
      </w:pPr>
      <w:r w:rsidRPr="006A6C12">
        <w:rPr>
          <w:rFonts w:ascii="Times New Roman" w:eastAsia="SimSun" w:hAnsi="Times New Roman" w:cs="Times New Roman"/>
          <w:lang w:eastAsia="zh-CN"/>
        </w:rPr>
        <w:t>В октябре 1941 года Зоя направилась в школу для диверсантов, а потом была отправлена под Волоколамск. Здесь она занималась минированием дорог и разрушением узлов связи. Во время одной из таких диверсий Космодемьянская оказалась в плену. Ее долго пытали фашисты, но Зоя не сказала им ни слова, и девушку решили повесить. Перед смертью партизанка крикнула собравшимся местным жителям: «Товарищи, победа будет за нами. Немецкие солдаты, пока не поздно, сдавайтесь в плен!».</w:t>
      </w:r>
    </w:p>
    <w:p w:rsidR="00994AED" w:rsidRPr="00D24381" w:rsidRDefault="00994AED" w:rsidP="00994A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994AED">
        <w:rPr>
          <w:b/>
          <w:bCs/>
          <w:color w:val="000000"/>
          <w:sz w:val="28"/>
          <w:szCs w:val="28"/>
        </w:rPr>
        <w:t>Станция</w:t>
      </w:r>
      <w:r w:rsidRPr="00994AED">
        <w:rPr>
          <w:b/>
          <w:sz w:val="28"/>
          <w:szCs w:val="28"/>
        </w:rPr>
        <w:t xml:space="preserve"> «Парад героев»</w:t>
      </w:r>
    </w:p>
    <w:p w:rsidR="00994AED" w:rsidRPr="002A2891" w:rsidRDefault="00994AED" w:rsidP="00994AE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A2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Работа команды на станции проходит в два этапа.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Время выполнения задания – до 10 минут. </w:t>
      </w:r>
    </w:p>
    <w:p w:rsidR="00994AED" w:rsidRPr="002A2891" w:rsidRDefault="00994AED" w:rsidP="00994AED">
      <w:pPr>
        <w:rPr>
          <w:rFonts w:ascii="Times New Roman" w:hAnsi="Times New Roman" w:cs="Times New Roman"/>
          <w:sz w:val="28"/>
          <w:szCs w:val="28"/>
        </w:rPr>
      </w:pPr>
      <w:r w:rsidRPr="002A2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Первый этап. Игрокам нужно узнать известных деятелей, героев по портретам.  Эти выдающиеся исторические деятели оставили яркий след в истории России, </w:t>
      </w:r>
      <w:r w:rsidRPr="002A2891">
        <w:rPr>
          <w:rFonts w:ascii="Times New Roman" w:hAnsi="Times New Roman" w:cs="Times New Roman"/>
          <w:sz w:val="28"/>
          <w:szCs w:val="28"/>
        </w:rPr>
        <w:t xml:space="preserve">отдали родине свой ум, силы, энергию и даже жизнь. </w:t>
      </w:r>
      <w:r w:rsidRPr="002A2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Команда </w:t>
      </w:r>
      <w:r w:rsidRPr="002A2891">
        <w:rPr>
          <w:rFonts w:ascii="Times New Roman" w:hAnsi="Times New Roman" w:cs="Times New Roman"/>
          <w:sz w:val="28"/>
          <w:szCs w:val="28"/>
        </w:rPr>
        <w:t xml:space="preserve">может воспользоваться </w:t>
      </w:r>
      <w:r w:rsidRPr="002A2891">
        <w:rPr>
          <w:rFonts w:ascii="Times New Roman" w:hAnsi="Times New Roman" w:cs="Times New Roman"/>
          <w:color w:val="000000"/>
          <w:sz w:val="28"/>
          <w:szCs w:val="28"/>
        </w:rPr>
        <w:t>программой  распознавания объектов</w:t>
      </w:r>
      <w:r w:rsidRPr="002A2891">
        <w:rPr>
          <w:rFonts w:ascii="Times New Roman" w:hAnsi="Times New Roman" w:cs="Times New Roman"/>
          <w:sz w:val="28"/>
          <w:szCs w:val="28"/>
        </w:rPr>
        <w:t xml:space="preserve">, тогда в копилку команды поступит 0, 5 балла. </w:t>
      </w:r>
    </w:p>
    <w:p w:rsidR="00994AED" w:rsidRPr="002A2891" w:rsidRDefault="00994AED" w:rsidP="00994AED">
      <w:pPr>
        <w:rPr>
          <w:rFonts w:ascii="Times New Roman" w:hAnsi="Times New Roman" w:cs="Times New Roman"/>
          <w:sz w:val="28"/>
          <w:szCs w:val="28"/>
        </w:rPr>
      </w:pPr>
      <w:r w:rsidRPr="002A2891">
        <w:rPr>
          <w:rFonts w:ascii="Times New Roman" w:hAnsi="Times New Roman" w:cs="Times New Roman"/>
          <w:sz w:val="28"/>
          <w:szCs w:val="28"/>
        </w:rPr>
        <w:t xml:space="preserve">Второй этап. Командам  последовательно предложены афоризмы, крылатые выражения, фразы,  когда-то сказанные этими людьми. Необходимо определить, кому принадлежит высказывание. Самостоятельность- 2 балла. С поддержкой </w:t>
      </w:r>
      <w:proofErr w:type="spellStart"/>
      <w:r w:rsidRPr="002A2891">
        <w:rPr>
          <w:rFonts w:ascii="Times New Roman" w:hAnsi="Times New Roman" w:cs="Times New Roman"/>
          <w:sz w:val="28"/>
          <w:szCs w:val="28"/>
        </w:rPr>
        <w:t>куар</w:t>
      </w:r>
      <w:proofErr w:type="spellEnd"/>
      <w:r w:rsidRPr="002A2891">
        <w:rPr>
          <w:rFonts w:ascii="Times New Roman" w:hAnsi="Times New Roman" w:cs="Times New Roman"/>
          <w:sz w:val="28"/>
          <w:szCs w:val="28"/>
        </w:rPr>
        <w:t>-кода – 0, 5 баллов</w:t>
      </w:r>
    </w:p>
    <w:p w:rsidR="00994AED" w:rsidRDefault="00994AED" w:rsidP="00994AE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94AED" w:rsidRPr="00F84CAE" w:rsidTr="00994AED">
        <w:tc>
          <w:tcPr>
            <w:tcW w:w="3190" w:type="dxa"/>
          </w:tcPr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28BAE16F" wp14:editId="246738CA">
                  <wp:extent cx="1532890" cy="1545590"/>
                  <wp:effectExtent l="0" t="0" r="0" b="0"/>
                  <wp:docPr id="51" name="Рисунок 4" descr="https://interesnyefakty.org/wp-content/uploads/aleksandr-nevskij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interesnyefakty.org/wp-content/uploads/aleksandr-nevskij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84CAE">
              <w:rPr>
                <w:rFonts w:ascii="Times New Roman" w:eastAsia="Times New Roman" w:hAnsi="Times New Roman"/>
                <w:color w:val="000000"/>
              </w:rPr>
              <w:t>Александр Невский</w:t>
            </w:r>
          </w:p>
        </w:tc>
        <w:tc>
          <w:tcPr>
            <w:tcW w:w="3190" w:type="dxa"/>
          </w:tcPr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26FA7294" wp14:editId="710A5F65">
                  <wp:extent cx="1390650" cy="1545590"/>
                  <wp:effectExtent l="0" t="0" r="0" b="0"/>
                  <wp:docPr id="50" name="Рисунок 7" descr="https://rgnp.ru/wp-content/uploads/c/0/0/c008518bd9103846b8ccdb62b55e77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rgnp.ru/wp-content/uploads/c/0/0/c008518bd9103846b8ccdb62b55e77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84CAE">
              <w:rPr>
                <w:rFonts w:ascii="Times New Roman" w:eastAsia="Times New Roman" w:hAnsi="Times New Roman"/>
                <w:color w:val="000000"/>
              </w:rPr>
              <w:t>Александр Васильевич Суворов</w:t>
            </w:r>
          </w:p>
        </w:tc>
        <w:tc>
          <w:tcPr>
            <w:tcW w:w="3191" w:type="dxa"/>
          </w:tcPr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35FA9868" wp14:editId="69B5AB37">
                  <wp:extent cx="1249045" cy="1584325"/>
                  <wp:effectExtent l="0" t="0" r="0" b="0"/>
                  <wp:docPr id="48" name="Рисунок 10" descr="https://nastianet.ru/wp-content/uploads/2017/12/002-3-768x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nastianet.ru/wp-content/uploads/2017/12/002-3-768x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AED" w:rsidRPr="00F84CAE" w:rsidRDefault="00994AED" w:rsidP="00994AED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84CAE">
              <w:rPr>
                <w:rFonts w:ascii="Times New Roman" w:eastAsia="Times New Roman" w:hAnsi="Times New Roman"/>
                <w:color w:val="000000"/>
              </w:rPr>
              <w:t>Павел Степанович Нахимов</w:t>
            </w:r>
          </w:p>
        </w:tc>
      </w:tr>
      <w:tr w:rsidR="00994AED" w:rsidRPr="00F84CAE" w:rsidTr="00994AED">
        <w:tc>
          <w:tcPr>
            <w:tcW w:w="3190" w:type="dxa"/>
          </w:tcPr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val="en-US"/>
              </w:rPr>
              <w:drawing>
                <wp:inline distT="0" distB="0" distL="0" distR="0" wp14:anchorId="79764A39" wp14:editId="4A0A6677">
                  <wp:extent cx="1480820" cy="1867535"/>
                  <wp:effectExtent l="0" t="0" r="0" b="0"/>
                  <wp:docPr id="47" name="Рисунок 1" descr="Картинки по запросу жуков с наград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жуков с наград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AED" w:rsidRPr="00F84CAE" w:rsidRDefault="00994AED" w:rsidP="00994AED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84CAE">
              <w:rPr>
                <w:rFonts w:ascii="Times New Roman" w:eastAsia="Times New Roman" w:hAnsi="Times New Roman"/>
                <w:color w:val="000000"/>
              </w:rPr>
              <w:t>Г.К.Жуков</w:t>
            </w:r>
            <w:proofErr w:type="spellEnd"/>
          </w:p>
        </w:tc>
        <w:tc>
          <w:tcPr>
            <w:tcW w:w="3190" w:type="dxa"/>
          </w:tcPr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0C09C384" wp14:editId="6D9E6216">
                  <wp:extent cx="1365250" cy="1816100"/>
                  <wp:effectExtent l="0" t="0" r="0" b="0"/>
                  <wp:docPr id="45" name="Рисунок 13" descr="https://sun9-37.userapi.com/impg/qSJoricfA1i1x7tqSJC916ut_ZkkZP2Ed-HsQA/RR4ZklUo99I.jpg?size=491x604&amp;quality=96&amp;sign=67d618eb6b80aef4b12407eb607cbbf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sun9-37.userapi.com/impg/qSJoricfA1i1x7tqSJC916ut_ZkkZP2Ed-HsQA/RR4ZklUo99I.jpg?size=491x604&amp;quality=96&amp;sign=67d618eb6b80aef4b12407eb607cbbf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84CAE">
              <w:rPr>
                <w:rFonts w:ascii="Times New Roman" w:eastAsia="Times New Roman" w:hAnsi="Times New Roman"/>
                <w:color w:val="000000"/>
              </w:rPr>
              <w:t>Михаил Илларионович Кутузов</w:t>
            </w:r>
          </w:p>
        </w:tc>
        <w:tc>
          <w:tcPr>
            <w:tcW w:w="3191" w:type="dxa"/>
          </w:tcPr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7025DC9A" wp14:editId="778CEE76">
                  <wp:extent cx="1519555" cy="1816100"/>
                  <wp:effectExtent l="0" t="0" r="0" b="0"/>
                  <wp:docPr id="44" name="Рисунок 16" descr="https://www.borodino.ru/wp-content/uploads/2021/04/2021-04-11-10-0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www.borodino.ru/wp-content/uploads/2021/04/2021-04-11-10-01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AED" w:rsidRPr="00F84CAE" w:rsidRDefault="00994AED" w:rsidP="00994AE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84CAE">
              <w:rPr>
                <w:rFonts w:ascii="Times New Roman" w:eastAsia="Times New Roman" w:hAnsi="Times New Roman"/>
                <w:color w:val="000000"/>
              </w:rPr>
              <w:t>Юрий Алексеевич Гагарин</w:t>
            </w:r>
          </w:p>
        </w:tc>
      </w:tr>
    </w:tbl>
    <w:p w:rsidR="00994AED" w:rsidRDefault="00994AED"/>
    <w:p w:rsidR="00994AED" w:rsidRPr="00994AED" w:rsidRDefault="00994AED" w:rsidP="00994AED">
      <w:pPr>
        <w:contextualSpacing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>Второй этап.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>. Александр Невский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«Не в силе Бог, но в правде!»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«Кто к нам с мечом придет, тот от меча и погибнет!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На том стояла и стоит русская земля!»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 xml:space="preserve">2 . </w:t>
      </w:r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>Александр Суворов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«Воевать не числом, а умением».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«Дисциплина — мать победы».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«Тяжело в учении- легко в бою».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«Двум смертям не бывать, а одной не миновать».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«Пуля- ду</w:t>
      </w: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ра, штык- молодец!»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3 .  </w:t>
      </w:r>
      <w:proofErr w:type="spellStart"/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>П.С.Нахимов</w:t>
      </w:r>
      <w:proofErr w:type="spellEnd"/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«Береги язык, на котором говоришь, каюту, в которой живешь, и мундир, который носишь».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4 . </w:t>
      </w:r>
      <w:proofErr w:type="spellStart"/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>Г.К.Жуков</w:t>
      </w:r>
      <w:proofErr w:type="spellEnd"/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«Героизм - решающее средство. Но всякий героизм должен быть умным, а не безрассудным. Иначе это глупость, если не хуже».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«Любые, даже самые смелые планы должны опираться на реальные возможности».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5. </w:t>
      </w:r>
      <w:proofErr w:type="spellStart"/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>М.И.Кутузов</w:t>
      </w:r>
      <w:proofErr w:type="spellEnd"/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 xml:space="preserve">«Победить не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берусь, перехитрить попробую».</w:t>
      </w:r>
      <w:r w:rsidRPr="00994AED">
        <w:rPr>
          <w:rFonts w:ascii="Times New Roman" w:eastAsia="Times New Roman" w:hAnsi="Times New Roman"/>
          <w:color w:val="000000"/>
          <w:sz w:val="28"/>
          <w:szCs w:val="28"/>
        </w:rPr>
        <w:br/>
        <w:t>«Все приходит вовр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емя для того, кто умеет ждать».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«Лучше потеря</w:t>
      </w:r>
      <w:r>
        <w:rPr>
          <w:rFonts w:ascii="Times New Roman" w:eastAsia="Times New Roman" w:hAnsi="Times New Roman"/>
          <w:color w:val="000000"/>
          <w:sz w:val="28"/>
          <w:szCs w:val="28"/>
        </w:rPr>
        <w:t>ть Москву, чем армию и Россию».</w:t>
      </w:r>
      <w:r w:rsidRPr="00994AED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994AED">
        <w:rPr>
          <w:rFonts w:ascii="Times New Roman" w:eastAsia="Times New Roman" w:hAnsi="Times New Roman"/>
          <w:b/>
          <w:color w:val="000000"/>
          <w:sz w:val="28"/>
          <w:szCs w:val="28"/>
        </w:rPr>
        <w:t>6. Юрий Гагарин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«Космос - это не прогулка, ракета - не самолет».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«Ну, Поехали!»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«Чтобы стать крылатым, нужно стремление к полёту».</w:t>
      </w:r>
    </w:p>
    <w:p w:rsidR="00994AED" w:rsidRPr="00994AED" w:rsidRDefault="00994AED" w:rsidP="00994AED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994AED">
        <w:rPr>
          <w:rFonts w:ascii="Times New Roman" w:eastAsia="Times New Roman" w:hAnsi="Times New Roman"/>
          <w:color w:val="000000"/>
          <w:sz w:val="28"/>
          <w:szCs w:val="28"/>
        </w:rPr>
        <w:t>«Это не моя личная слава. Разве я бы мог проникнуть в космос, будучи одиночкой? Это слава нашего народа».</w:t>
      </w:r>
    </w:p>
    <w:p w:rsidR="00994AED" w:rsidRDefault="00994AED"/>
    <w:p w:rsidR="00994AED" w:rsidRPr="008B6CA7" w:rsidRDefault="00994AED" w:rsidP="00994A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A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Станция</w:t>
      </w:r>
      <w:r w:rsidRPr="00994AED">
        <w:rPr>
          <w:rFonts w:ascii="Times New Roman" w:hAnsi="Times New Roman" w:cs="Times New Roman"/>
          <w:b/>
          <w:sz w:val="28"/>
          <w:szCs w:val="28"/>
        </w:rPr>
        <w:t xml:space="preserve"> «Мера героического»</w:t>
      </w:r>
    </w:p>
    <w:p w:rsidR="00994AED" w:rsidRPr="002741E2" w:rsidRDefault="00994AED" w:rsidP="00994AE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Задача команды заполнить кластер ассоциации к слову </w:t>
      </w:r>
      <w:r w:rsidRPr="00994AED">
        <w:rPr>
          <w:rFonts w:ascii="Times New Roman" w:hAnsi="Times New Roman" w:cs="Times New Roman"/>
          <w:b/>
          <w:sz w:val="28"/>
          <w:szCs w:val="28"/>
          <w:u w:val="single"/>
        </w:rPr>
        <w:t>«герой».</w:t>
      </w:r>
      <w:r>
        <w:rPr>
          <w:rFonts w:ascii="Times New Roman" w:hAnsi="Times New Roman" w:cs="Times New Roman"/>
          <w:sz w:val="28"/>
          <w:szCs w:val="28"/>
        </w:rPr>
        <w:t xml:space="preserve"> Написать </w:t>
      </w:r>
      <w:r w:rsidRPr="002741E2">
        <w:rPr>
          <w:rFonts w:ascii="Times New Roman" w:hAnsi="Times New Roman" w:cs="Times New Roman"/>
          <w:sz w:val="28"/>
          <w:szCs w:val="28"/>
        </w:rPr>
        <w:t xml:space="preserve">слова,  ассоциирующиеся со словом «герой». </w:t>
      </w:r>
    </w:p>
    <w:p w:rsidR="00994AED" w:rsidRPr="002741E2" w:rsidRDefault="00994AED" w:rsidP="00994AE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В центре располагается основное понятие, мысль, по сторонам обозначаются крупные смысловые единицы, соединенные с центральным понятием прямыми линиями. </w:t>
      </w:r>
    </w:p>
    <w:p w:rsidR="00994AED" w:rsidRPr="002741E2" w:rsidRDefault="00994AED" w:rsidP="00994AE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Это могут быть слова, словосочетания, предложения, выражающие идеи, мысли, факты, образы, ассоциации, касающиеся данной темы. </w:t>
      </w:r>
    </w:p>
    <w:p w:rsidR="00994AED" w:rsidRPr="002741E2" w:rsidRDefault="00994AED" w:rsidP="00994AE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Последовательность действий:</w:t>
      </w:r>
    </w:p>
    <w:p w:rsidR="00994AED" w:rsidRPr="002741E2" w:rsidRDefault="00994AED" w:rsidP="00994AE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Посередине чистого листа написать ключевое слово или предложение, которое является «сердцем» идеи, темы.</w:t>
      </w:r>
    </w:p>
    <w:p w:rsidR="00994AED" w:rsidRPr="002741E2" w:rsidRDefault="00994AED" w:rsidP="00994AED">
      <w:pPr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Вокруг написать слова или предложения, выражающие идеи, факты, образы, подходящие для данной темы. </w:t>
      </w:r>
    </w:p>
    <w:p w:rsidR="00994AED" w:rsidRPr="002741E2" w:rsidRDefault="00994AED" w:rsidP="00994AED">
      <w:pPr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По мере записи, появившиеся слова соединить  прямыми линиями с ключевым понятием. </w:t>
      </w:r>
    </w:p>
    <w:p w:rsidR="00994AED" w:rsidRDefault="00994AED" w:rsidP="00994AED">
      <w:pPr>
        <w:ind w:left="709" w:hanging="709"/>
        <w:contextualSpacing/>
        <w:jc w:val="both"/>
      </w:pPr>
    </w:p>
    <w:p w:rsidR="00994AED" w:rsidRPr="002741E2" w:rsidRDefault="00994AED" w:rsidP="00994A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AED">
        <w:rPr>
          <w:rFonts w:ascii="Times New Roman" w:hAnsi="Times New Roman" w:cs="Times New Roman"/>
          <w:b/>
          <w:sz w:val="28"/>
          <w:szCs w:val="28"/>
        </w:rPr>
        <w:t>Станция «Боевой листок»</w:t>
      </w:r>
    </w:p>
    <w:p w:rsidR="00994AED" w:rsidRPr="00994AED" w:rsidRDefault="00994AED" w:rsidP="00994AED">
      <w:pPr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994AE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Оборудование: клей, карандаши, маркеры, лист формата А3. 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  <w:rPr>
          <w:rFonts w:eastAsiaTheme="minorEastAsia"/>
        </w:rPr>
      </w:pPr>
      <w:proofErr w:type="spellStart"/>
      <w:r w:rsidRPr="00994AED">
        <w:rPr>
          <w:b/>
          <w:sz w:val="28"/>
          <w:szCs w:val="28"/>
        </w:rPr>
        <w:t>У́лица</w:t>
      </w:r>
      <w:proofErr w:type="spellEnd"/>
      <w:r w:rsidRPr="00994AED">
        <w:rPr>
          <w:b/>
          <w:sz w:val="28"/>
          <w:szCs w:val="28"/>
        </w:rPr>
        <w:t xml:space="preserve"> </w:t>
      </w:r>
      <w:proofErr w:type="spellStart"/>
      <w:r w:rsidRPr="00994AED">
        <w:rPr>
          <w:b/>
          <w:sz w:val="28"/>
          <w:szCs w:val="28"/>
        </w:rPr>
        <w:t>Водопья́нова</w:t>
      </w:r>
      <w:proofErr w:type="spellEnd"/>
      <w:r w:rsidRPr="00994AED">
        <w:rPr>
          <w:sz w:val="28"/>
          <w:szCs w:val="28"/>
        </w:rPr>
        <w:t xml:space="preserve"> — магистраль в Октябрьском округе города Липецка. Проходит от Кольцевой площади до улицы Яна Берзина. Дома по нечётной стороне улицы находятся в 20-м, 23-м микрорайонах, а также в МЖК и строящемся Октябрьском микрорайоне. По чётной стороне расположены 18-й и 15-й микрорайоны и Студенческий городок. К улице примыкают: к нечётной стороне — улицы Меркулова, Смородина, Стаханова, </w:t>
      </w:r>
      <w:proofErr w:type="spellStart"/>
      <w:r w:rsidRPr="00994AED">
        <w:rPr>
          <w:sz w:val="28"/>
          <w:szCs w:val="28"/>
        </w:rPr>
        <w:t>Смургиса</w:t>
      </w:r>
      <w:proofErr w:type="spellEnd"/>
      <w:r w:rsidRPr="00994AED">
        <w:rPr>
          <w:sz w:val="28"/>
          <w:szCs w:val="28"/>
        </w:rPr>
        <w:t>, к чётной стороне — улица Папина и проезд Строителей.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>В 1970-е годы началась застройка новых районов города между проспектом Победы и Каменным Логом — 15-го и 18-го микрорайонов и Студенческого городка. От проспекта в сторону лога была проложена дорога, названная кольцевой. В некоторой степени она выполняла функции объездной дороги вокруг города, так как по ней можно было выехать к Елецкому шоссе. Отсюда название остановки общественного транспорта «Кольцевая», а вовсе не от Кольцевой площади, которая сформировалась гораздо позже.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>После начала застройки 15-го микрорайона предполагалось присвоить безымянной улице имя Героя Советского Союза лётчика-космонавта Г. Т. Добровольского, погибшего вместе с экипажем космического корабля «Союз-11» при возвращении на Землю. По непонятным причинам увековечение не состоялось. Вероятно, в какой-то степени этим можно объяснить тот факт, что большинство домов в 15-м микрорайоне и Студенческом городке не имеют уличной адресации.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>Собственное имя улица получила 4 мая 1982 года после начала строительства 20-го микрорайона. Названа в честь Героя Советского Союза летчика М. В. Водопьянова. Чётная сторона образованной улицы активно застраивалась к тому времени уже более восьми лет. Все дома на ней на тот момент относились к 15-му микрорайону, Студенческому городку и улице Папина. Позже на этом участке появились высотные жилые здания, адресованные в том числе по улице Водопьянова.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>Значительная часть застройки типовая. На участке от улицы Папина до улицы Яна Берзина по четной стороне идет «карман».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Строение № 19 — Всесвятская церковь. У перекрёстка с улицей Меркулова на месте универсама «Октябрьский» в 2008 году вырос </w:t>
      </w:r>
      <w:r w:rsidRPr="00994AED">
        <w:rPr>
          <w:noProof/>
          <w:lang w:val="en-US"/>
        </w:rPr>
        <w:drawing>
          <wp:anchor distT="0" distB="0" distL="152400" distR="152400" simplePos="0" relativeHeight="251659264" behindDoc="0" locked="0" layoutInCell="1" allowOverlap="0" wp14:anchorId="74A52212" wp14:editId="7E18FA7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51000" cy="2251075"/>
            <wp:effectExtent l="0" t="0" r="0" b="9525"/>
            <wp:wrapSquare wrapText="bothSides"/>
            <wp:docPr id="41" name="Рисунок 8" descr="http://ulizy.vlipetske.info/image/Vodopi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lizy.vlipetske.info/image/Vodopiano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AED">
        <w:rPr>
          <w:sz w:val="28"/>
          <w:szCs w:val="28"/>
        </w:rPr>
        <w:t>крупный торгово-развлекательный центр.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18 ноября 2009 года к 110-летия со дня рождения Михаила Водопьянова на улице была открыта памятная стела в честь лётчика. 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proofErr w:type="spellStart"/>
      <w:r w:rsidRPr="00994AED">
        <w:rPr>
          <w:b/>
          <w:bCs/>
          <w:color w:val="252525"/>
          <w:sz w:val="28"/>
          <w:szCs w:val="28"/>
        </w:rPr>
        <w:t>Михаи́л</w:t>
      </w:r>
      <w:proofErr w:type="spellEnd"/>
      <w:r w:rsidRPr="00994AED">
        <w:rPr>
          <w:b/>
          <w:bCs/>
          <w:color w:val="252525"/>
          <w:sz w:val="28"/>
          <w:szCs w:val="28"/>
        </w:rPr>
        <w:t xml:space="preserve"> </w:t>
      </w:r>
      <w:proofErr w:type="spellStart"/>
      <w:r w:rsidRPr="00994AED">
        <w:rPr>
          <w:b/>
          <w:bCs/>
          <w:color w:val="252525"/>
          <w:sz w:val="28"/>
          <w:szCs w:val="28"/>
        </w:rPr>
        <w:t>Васи́льевич</w:t>
      </w:r>
      <w:proofErr w:type="spellEnd"/>
      <w:r w:rsidRPr="00994AED">
        <w:rPr>
          <w:b/>
          <w:bCs/>
          <w:color w:val="252525"/>
          <w:sz w:val="28"/>
          <w:szCs w:val="28"/>
        </w:rPr>
        <w:t xml:space="preserve"> </w:t>
      </w:r>
      <w:proofErr w:type="spellStart"/>
      <w:r w:rsidRPr="00994AED">
        <w:rPr>
          <w:b/>
          <w:bCs/>
          <w:color w:val="252525"/>
          <w:sz w:val="28"/>
          <w:szCs w:val="28"/>
        </w:rPr>
        <w:t>Водопья́нов</w:t>
      </w:r>
      <w:proofErr w:type="spellEnd"/>
      <w:r w:rsidRPr="00994AED">
        <w:rPr>
          <w:color w:val="252525"/>
          <w:sz w:val="28"/>
          <w:szCs w:val="28"/>
        </w:rPr>
        <w:t> (1899-1980) — советский лётчик, участник спасения экипажа парохода «Челюскин», участник арктических и высокоширотных экспедиций, генерал-майор авиации, член Союза писателей СССР, член ЦИК СССР, шестой Герой Советского Союза.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b/>
          <w:color w:val="252525"/>
          <w:sz w:val="28"/>
          <w:szCs w:val="28"/>
        </w:rPr>
        <w:t>Михаил Васильевич Водопьянов</w:t>
      </w:r>
      <w:r w:rsidRPr="00994AED">
        <w:rPr>
          <w:color w:val="252525"/>
          <w:sz w:val="28"/>
          <w:szCs w:val="28"/>
        </w:rPr>
        <w:t xml:space="preserve"> родился 6 (18) ноября 1899 года в селе Большие Студенки Липецкого уезда Тамбовской губернии (ныне часть города Липецка) в семье крестьянина.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В феврале 1918 года добровольно вступил в Красную Армию. Служил обозным в Дивизионе Воздушных Кораблей «Илья Муромец». Участвовал в гражданской войне. Воевал против Колчака и Врангеля.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С 1920 года — помощник шофёра.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C 1921 года — шофёр.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С 1925 года — авиационный моторист, затем бортмеханик.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В 1928 году окончил лётную школу «</w:t>
      </w:r>
      <w:proofErr w:type="spellStart"/>
      <w:r w:rsidRPr="00994AED">
        <w:rPr>
          <w:color w:val="252525"/>
          <w:sz w:val="28"/>
          <w:szCs w:val="28"/>
        </w:rPr>
        <w:t>Добролёта</w:t>
      </w:r>
      <w:proofErr w:type="spellEnd"/>
      <w:r w:rsidRPr="00994AED">
        <w:rPr>
          <w:color w:val="252525"/>
          <w:sz w:val="28"/>
          <w:szCs w:val="28"/>
        </w:rPr>
        <w:t>».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В 1929 году — окончил Московскую лётно-техническую школу.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В качестве бортмеханика, а затем и лётчика участвовал в экспедициях по борьбе с саранчой на Северном Кавказе и в Казахстане.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В 1930 году на самолёте «СССР-127» совершил четырёхдневный перелёт по маршруту Хабаровск-</w:t>
      </w:r>
      <w:proofErr w:type="spellStart"/>
      <w:r w:rsidRPr="00994AED">
        <w:rPr>
          <w:color w:val="252525"/>
          <w:sz w:val="28"/>
          <w:szCs w:val="28"/>
        </w:rPr>
        <w:t>Нижнетамбовское</w:t>
      </w:r>
      <w:proofErr w:type="spellEnd"/>
      <w:r w:rsidRPr="00994AED">
        <w:rPr>
          <w:color w:val="252525"/>
          <w:sz w:val="28"/>
          <w:szCs w:val="28"/>
        </w:rPr>
        <w:t>-Мариинское-Николаев-Оха, первым открыв воздушную линию на остров Сахалин.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С 1931 года работал на Центральном аэродроме в лётном отряде газеты «Правда», доставлявшем газетные матрицы в крупнейшие города СССР. Потом летал на гражданских самолётах по дальним воздушным трассам Москва — Ленинград, Москва — Иркутск, на остров Сахалин.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Зимой 1933 года в испытательном перелёте из Москвы до Петропавловска-Камчатского его самолёт разбился на озере Байкал. Бортмеханик погиб, а М. В. Водопьянов получил сотрясение мозга и множественные переломы (впоследствии только на голову наложили 36 швов).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 xml:space="preserve">В 1934 году, после долгой осады правительственной комиссии, добился отправки для участия в спасении челюскинцев. Вместе с В. </w:t>
      </w:r>
      <w:proofErr w:type="spellStart"/>
      <w:r w:rsidRPr="00994AED">
        <w:rPr>
          <w:color w:val="252525"/>
          <w:sz w:val="28"/>
          <w:szCs w:val="28"/>
        </w:rPr>
        <w:t>Галышевым</w:t>
      </w:r>
      <w:proofErr w:type="spellEnd"/>
      <w:r w:rsidRPr="00994AED">
        <w:rPr>
          <w:color w:val="252525"/>
          <w:sz w:val="28"/>
          <w:szCs w:val="28"/>
        </w:rPr>
        <w:t xml:space="preserve"> и </w:t>
      </w:r>
      <w:proofErr w:type="spellStart"/>
      <w:r w:rsidRPr="00994AED">
        <w:rPr>
          <w:color w:val="252525"/>
          <w:sz w:val="28"/>
          <w:szCs w:val="28"/>
        </w:rPr>
        <w:t>И</w:t>
      </w:r>
      <w:proofErr w:type="spellEnd"/>
      <w:r w:rsidRPr="00994AED">
        <w:rPr>
          <w:color w:val="252525"/>
          <w:sz w:val="28"/>
          <w:szCs w:val="28"/>
        </w:rPr>
        <w:t>. Дорониным совершил перелёт длиной почти 6000 км из Хабаровска в </w:t>
      </w:r>
      <w:proofErr w:type="spellStart"/>
      <w:r w:rsidRPr="00994AED">
        <w:rPr>
          <w:color w:val="252525"/>
          <w:sz w:val="28"/>
          <w:szCs w:val="28"/>
        </w:rPr>
        <w:t>Ванкарем</w:t>
      </w:r>
      <w:proofErr w:type="spellEnd"/>
      <w:r w:rsidRPr="00994AED">
        <w:rPr>
          <w:color w:val="252525"/>
          <w:sz w:val="28"/>
          <w:szCs w:val="28"/>
        </w:rPr>
        <w:t> на самолёте </w:t>
      </w:r>
      <w:hyperlink r:id="rId14" w:tooltip="Р-5 (самолёт)" w:history="1">
        <w:r w:rsidRPr="00994AED">
          <w:rPr>
            <w:rStyle w:val="a7"/>
            <w:rFonts w:eastAsiaTheme="majorEastAsia"/>
            <w:color w:val="0B0080"/>
            <w:sz w:val="28"/>
            <w:szCs w:val="28"/>
          </w:rPr>
          <w:t>Р-5</w:t>
        </w:r>
      </w:hyperlink>
      <w:r w:rsidRPr="00994AED">
        <w:rPr>
          <w:color w:val="252525"/>
          <w:sz w:val="28"/>
          <w:szCs w:val="28"/>
        </w:rPr>
        <w:t>, без штурмана, без радиста, через хребты, через горы, по неимоверно тяжёлой трассе. Из Анадыря трижды летал к терпящим бедствие и вывез 10 человек. За мужество и героизм, проявленные при спасении челюскинцев, 20 апреля 1934 года ему присвоено звание Героя Советского Союза с вручением ордена Ленина. 4 ноября 1939 года М. В. Водопьянову была вручена медаль «Золотая звезда» № 6.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В 1936-1937 годах совершал полёты в Арктику, был командиром лётного отряда. 21 мая 1937 года на самолёте АНТ-6 (арктический вариант ТБ_3) во время первой высокоширотной советской экспедиции «Север» впервые в мире совершил посадку на лёд в районе Северного полюса. Самолёт Водопьянова доставил группу зимовщиков, которые организовали первую дрейфующую станцию «Северный полюс» (СП-1). За это был награждён орденом Ленина (статуса дважды Героя Советского Союза в то время ещё не существовало).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Участник советско-финляндской войны 1939-1940 в должности командира тяжёлого бомбардировщикаТБ-3. Совершил несколько боевых вылетов, был награждён орденом Красного Знамени. 2 февраля 1940 года присвоено звание комбрига.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 xml:space="preserve">Участник Великой Отечественной войны: с июля 1931 года — командир 81-й дальнебомбардировочной авиационной дивизии. В ночь с 10 на 11 </w:t>
      </w:r>
      <w:proofErr w:type="spellStart"/>
      <w:r w:rsidRPr="00994AED">
        <w:rPr>
          <w:color w:val="252525"/>
          <w:sz w:val="28"/>
          <w:szCs w:val="28"/>
        </w:rPr>
        <w:t>авгута</w:t>
      </w:r>
      <w:proofErr w:type="spellEnd"/>
      <w:r w:rsidRPr="00994AED">
        <w:rPr>
          <w:color w:val="252525"/>
          <w:sz w:val="28"/>
          <w:szCs w:val="28"/>
        </w:rPr>
        <w:t> 1941-го лично участвовал во втором налете на Берлин (в одном экипаже с </w:t>
      </w:r>
      <w:proofErr w:type="spellStart"/>
      <w:r w:rsidRPr="00994AED">
        <w:rPr>
          <w:color w:val="252525"/>
          <w:sz w:val="28"/>
          <w:szCs w:val="28"/>
        </w:rPr>
        <w:t>Э.Пусэпом</w:t>
      </w:r>
      <w:proofErr w:type="spellEnd"/>
      <w:r w:rsidRPr="00994AED">
        <w:rPr>
          <w:color w:val="252525"/>
          <w:sz w:val="28"/>
          <w:szCs w:val="28"/>
        </w:rPr>
        <w:t>). Его самолёт Пе-8 был подбит и совершил вынужденную посадку на территории, занятой противником. Через линию фронта вернулся к своим. За большие потери был смещён с должности командира дивизии, но продолжал совершать боевые вылеты как рядовой лётчик.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С 1946 года генерал-майор авиации М. В. Водопьянов — в отставке.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В 1948-1950 годах участвовал в военных высокоширотных экспедициях «Север» и «Север-2». В В 1929 году был представлен к награждению второй медалью «Золотая Звезда», но получил орден Ленина (из-за секретности награждения).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color w:val="252525"/>
          <w:sz w:val="28"/>
          <w:szCs w:val="28"/>
        </w:rPr>
        <w:t>Жил в Москве. Член Союза писателей, активно занимался литературной деятельностью. Умер 11 августа 1980 года. Похоронен на </w:t>
      </w:r>
      <w:proofErr w:type="spellStart"/>
      <w:r w:rsidRPr="00994AED">
        <w:rPr>
          <w:color w:val="252525"/>
          <w:sz w:val="28"/>
          <w:szCs w:val="28"/>
        </w:rPr>
        <w:t>Троекуровском</w:t>
      </w:r>
      <w:proofErr w:type="spellEnd"/>
      <w:r w:rsidRPr="00994AED">
        <w:rPr>
          <w:color w:val="252525"/>
          <w:sz w:val="28"/>
          <w:szCs w:val="28"/>
        </w:rPr>
        <w:t xml:space="preserve"> кладбище в Москве.</w:t>
      </w:r>
    </w:p>
    <w:p w:rsidR="00994AED" w:rsidRPr="00994AED" w:rsidRDefault="00994AED" w:rsidP="00994AED">
      <w:pPr>
        <w:pStyle w:val="a3"/>
        <w:shd w:val="clear" w:color="auto" w:fill="FFFFFF"/>
        <w:spacing w:before="0" w:beforeAutospacing="0" w:after="0" w:afterAutospacing="0" w:line="336" w:lineRule="atLeast"/>
        <w:ind w:firstLine="709"/>
        <w:contextualSpacing/>
        <w:jc w:val="both"/>
      </w:pPr>
      <w:r w:rsidRPr="00994AED">
        <w:rPr>
          <w:b/>
          <w:color w:val="252525"/>
          <w:sz w:val="28"/>
          <w:szCs w:val="28"/>
        </w:rPr>
        <w:t>Награды:</w:t>
      </w:r>
    </w:p>
    <w:p w:rsidR="00994AED" w:rsidRPr="00994AED" w:rsidRDefault="00994AED" w:rsidP="00994A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firstLine="709"/>
        <w:contextualSpacing/>
        <w:jc w:val="both"/>
        <w:rPr>
          <w:color w:val="000000"/>
          <w:sz w:val="22"/>
          <w:szCs w:val="22"/>
        </w:rPr>
      </w:pPr>
      <w:r w:rsidRPr="00994AED">
        <w:rPr>
          <w:color w:val="000000"/>
          <w:sz w:val="28"/>
          <w:szCs w:val="28"/>
        </w:rPr>
        <w:t>Орден Ленина</w:t>
      </w:r>
      <w:r w:rsidRPr="00994AED">
        <w:rPr>
          <w:color w:val="252525"/>
          <w:sz w:val="28"/>
          <w:szCs w:val="28"/>
        </w:rPr>
        <w:t> (четырежды: 1934, 1937, 1945, 1949).</w:t>
      </w:r>
    </w:p>
    <w:p w:rsidR="00994AED" w:rsidRPr="00994AED" w:rsidRDefault="00994AED" w:rsidP="00994A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firstLine="709"/>
        <w:contextualSpacing/>
        <w:jc w:val="both"/>
        <w:rPr>
          <w:color w:val="000000"/>
          <w:sz w:val="22"/>
          <w:szCs w:val="22"/>
        </w:rPr>
      </w:pPr>
      <w:r w:rsidRPr="00994AED">
        <w:rPr>
          <w:color w:val="000000"/>
          <w:sz w:val="28"/>
          <w:szCs w:val="28"/>
        </w:rPr>
        <w:t>Герой Советского Союза</w:t>
      </w:r>
      <w:r w:rsidRPr="00994AED">
        <w:rPr>
          <w:color w:val="252525"/>
          <w:sz w:val="28"/>
          <w:szCs w:val="28"/>
        </w:rPr>
        <w:t> — Медаль «Золотая Звезда».</w:t>
      </w:r>
    </w:p>
    <w:p w:rsidR="00994AED" w:rsidRPr="00994AED" w:rsidRDefault="00994AED" w:rsidP="00994A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firstLine="709"/>
        <w:contextualSpacing/>
        <w:jc w:val="both"/>
        <w:rPr>
          <w:color w:val="000000"/>
          <w:sz w:val="22"/>
          <w:szCs w:val="22"/>
        </w:rPr>
      </w:pPr>
      <w:r w:rsidRPr="00994AED">
        <w:rPr>
          <w:color w:val="000000"/>
          <w:sz w:val="28"/>
          <w:szCs w:val="28"/>
        </w:rPr>
        <w:t>Орден Красного Знамени</w:t>
      </w:r>
      <w:r w:rsidRPr="00994AED">
        <w:rPr>
          <w:color w:val="252525"/>
          <w:sz w:val="28"/>
          <w:szCs w:val="28"/>
        </w:rPr>
        <w:t> (четырежды: 1940, 1942, 1944, 1952).</w:t>
      </w:r>
    </w:p>
    <w:p w:rsidR="00994AED" w:rsidRPr="00994AED" w:rsidRDefault="00994AED" w:rsidP="00994A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firstLine="709"/>
        <w:contextualSpacing/>
        <w:jc w:val="both"/>
        <w:rPr>
          <w:color w:val="000000"/>
          <w:sz w:val="22"/>
          <w:szCs w:val="22"/>
        </w:rPr>
      </w:pPr>
      <w:r w:rsidRPr="00994AED">
        <w:rPr>
          <w:color w:val="000000"/>
          <w:sz w:val="28"/>
          <w:szCs w:val="28"/>
        </w:rPr>
        <w:t>Орден Отечественной войны</w:t>
      </w:r>
      <w:r w:rsidRPr="00994AED">
        <w:rPr>
          <w:color w:val="252525"/>
          <w:sz w:val="28"/>
          <w:szCs w:val="28"/>
        </w:rPr>
        <w:t> 1-й степени (1945).</w:t>
      </w:r>
    </w:p>
    <w:p w:rsidR="00994AED" w:rsidRPr="00994AED" w:rsidRDefault="00994AED" w:rsidP="00994A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firstLine="709"/>
        <w:contextualSpacing/>
        <w:jc w:val="both"/>
        <w:rPr>
          <w:color w:val="000000"/>
          <w:sz w:val="22"/>
          <w:szCs w:val="22"/>
        </w:rPr>
      </w:pPr>
      <w:r w:rsidRPr="00994AED">
        <w:rPr>
          <w:color w:val="252525"/>
          <w:sz w:val="28"/>
          <w:szCs w:val="28"/>
        </w:rPr>
        <w:t>Многочисленные медали.</w:t>
      </w:r>
    </w:p>
    <w:p w:rsidR="00994AED" w:rsidRPr="00994AED" w:rsidRDefault="00994AED" w:rsidP="00994AED">
      <w:pPr>
        <w:pStyle w:val="a3"/>
        <w:shd w:val="clear" w:color="auto" w:fill="FFFFFF"/>
        <w:tabs>
          <w:tab w:val="num" w:pos="720"/>
        </w:tabs>
        <w:spacing w:before="0" w:beforeAutospacing="0" w:after="0" w:afterAutospacing="0" w:line="360" w:lineRule="atLeast"/>
        <w:ind w:firstLine="709"/>
        <w:contextualSpacing/>
        <w:jc w:val="both"/>
        <w:rPr>
          <w:color w:val="000000"/>
          <w:sz w:val="22"/>
          <w:szCs w:val="22"/>
        </w:rPr>
      </w:pPr>
      <w:r w:rsidRPr="00994AED">
        <w:rPr>
          <w:b/>
          <w:color w:val="252525"/>
          <w:sz w:val="28"/>
          <w:szCs w:val="28"/>
        </w:rPr>
        <w:t>Память:</w:t>
      </w:r>
    </w:p>
    <w:p w:rsidR="00994AED" w:rsidRPr="00994AED" w:rsidRDefault="00994AED" w:rsidP="00994AED">
      <w:pPr>
        <w:pStyle w:val="1"/>
        <w:spacing w:before="0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994AED">
        <w:rPr>
          <w:rFonts w:ascii="Times New Roman" w:eastAsia="Times New Roman" w:hAnsi="Times New Roman" w:cs="Times New Roman"/>
        </w:rPr>
        <w:t>Улица Меркулова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  <w:rPr>
          <w:rFonts w:eastAsiaTheme="minorEastAsia"/>
        </w:rPr>
      </w:pPr>
      <w:r w:rsidRPr="00994AED">
        <w:rPr>
          <w:rStyle w:val="a4"/>
          <w:sz w:val="28"/>
          <w:szCs w:val="28"/>
        </w:rPr>
        <w:t>Улица Меркулова</w:t>
      </w:r>
      <w:r w:rsidRPr="00994AED">
        <w:rPr>
          <w:sz w:val="28"/>
          <w:szCs w:val="28"/>
        </w:rPr>
        <w:t xml:space="preserve"> — магистраль в Октябрьском округе Липецка. Проходит от улицы Водопьянова до улицы </w:t>
      </w:r>
      <w:proofErr w:type="spellStart"/>
      <w:r w:rsidRPr="00994AED">
        <w:rPr>
          <w:sz w:val="28"/>
          <w:szCs w:val="28"/>
        </w:rPr>
        <w:t>Белана</w:t>
      </w:r>
      <w:proofErr w:type="spellEnd"/>
      <w:r w:rsidRPr="00994AED">
        <w:rPr>
          <w:sz w:val="28"/>
          <w:szCs w:val="28"/>
        </w:rPr>
        <w:t>. Является продолжением улицы Папина. Пересекает проспект 60 лет СССР и улицу Катукова. К нечётной стороне примыкает Сиреневый проезд, к чётной — бульвар Есенина.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noProof/>
          <w:lang w:val="en-US"/>
        </w:rPr>
        <w:drawing>
          <wp:anchor distT="0" distB="0" distL="152400" distR="152400" simplePos="0" relativeHeight="251660288" behindDoc="0" locked="0" layoutInCell="1" allowOverlap="0" wp14:anchorId="1F4D4654" wp14:editId="728FC6AD">
            <wp:simplePos x="0" y="0"/>
            <wp:positionH relativeFrom="column">
              <wp:posOffset>-114300</wp:posOffset>
            </wp:positionH>
            <wp:positionV relativeFrom="line">
              <wp:posOffset>-3175</wp:posOffset>
            </wp:positionV>
            <wp:extent cx="1650365" cy="2438400"/>
            <wp:effectExtent l="0" t="0" r="635" b="0"/>
            <wp:wrapSquare wrapText="bothSides"/>
            <wp:docPr id="42" name="Рисунок 9" descr="http://ulizy.vlipetske.info/image/Merku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lizy.vlipetske.info/image/Merkulo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Образована 4 мая 1982 года и названа в честь </w:t>
      </w:r>
      <w:r w:rsidRPr="00994AED">
        <w:rPr>
          <w:b/>
          <w:sz w:val="28"/>
          <w:szCs w:val="28"/>
        </w:rPr>
        <w:t>генерала Серафима Петровича Меркулова</w:t>
      </w:r>
      <w:r w:rsidRPr="00994AED">
        <w:rPr>
          <w:sz w:val="28"/>
          <w:szCs w:val="28"/>
        </w:rPr>
        <w:t xml:space="preserve"> (1903—1966), уроженца Елецкого района Липецкой области. Протяженность улицы составляет 2,4 км.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b/>
          <w:i/>
          <w:sz w:val="28"/>
          <w:szCs w:val="28"/>
        </w:rPr>
        <w:t> 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>Родился С. П. Меркулов в селе Казаки (ныне Елецкий район Липецкой области) 10 августа 1903 года в крестьянской семье.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Окончил церковно-приходскую школу в 1915 и с 12 лет батрачил, помогая содержать родителям семью. 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В 1925 году был призван в Красную Армию. Окончил полковую школу. Затем принял участие в советско-финской войне 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1939-1940 гг., где командовал полком. 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С июля 1941 г. принимает участие в Великой Отечественной войне. Командовал стрелковым полком, а с 31 июля 1942 года - 304-й стрелковой дивизией (1-го формирования), которая 21 января 1943 г. за боевые отличия в Сталинградской битве была преобразована в 67-ю гвардейскую стрелковую дивизию. Соединения и части 47-го стрелкового корпуса (40-я армия, Воронежский фронт) под командованием генерал-майора Меркулова в октябре 1943 г. форсировали Днепр южнее Киева, вели упорные бои за </w:t>
      </w:r>
      <w:proofErr w:type="spellStart"/>
      <w:r w:rsidRPr="00994AED">
        <w:rPr>
          <w:sz w:val="28"/>
          <w:szCs w:val="28"/>
        </w:rPr>
        <w:t>Букринский</w:t>
      </w:r>
      <w:proofErr w:type="spellEnd"/>
      <w:r w:rsidRPr="00994AED">
        <w:rPr>
          <w:sz w:val="28"/>
          <w:szCs w:val="28"/>
        </w:rPr>
        <w:t xml:space="preserve"> плацдарм и удержали его. 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>После войны служил в вооруженных силах СССР. С апреля 1960 г. генерал - лейтенант Меркулов в запасе.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Умер 22 июня 1966 г. Похоронен в г. Липецке на </w:t>
      </w:r>
      <w:proofErr w:type="spellStart"/>
      <w:r w:rsidRPr="00994AED">
        <w:rPr>
          <w:sz w:val="28"/>
          <w:szCs w:val="28"/>
        </w:rPr>
        <w:t>Евдокиевском</w:t>
      </w:r>
      <w:proofErr w:type="spellEnd"/>
      <w:r w:rsidRPr="00994AED">
        <w:rPr>
          <w:sz w:val="28"/>
          <w:szCs w:val="28"/>
        </w:rPr>
        <w:t xml:space="preserve"> кладбище.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b/>
          <w:i/>
          <w:sz w:val="28"/>
          <w:szCs w:val="28"/>
        </w:rPr>
        <w:t xml:space="preserve"> 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b/>
          <w:i/>
          <w:sz w:val="28"/>
          <w:szCs w:val="28"/>
        </w:rPr>
        <w:t>Награды С. П. Меркулова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 Указом Президиума Верховного Совета СССР от 23 октября 1943 года за умелое командование частями корпуса, образцовое выполнение боевых заданий командования на фронте борьбы с немецко-фашистскими захватчиками и проявленные при этом мужество и героизм генерал-майору Меркулову Серафиму Петровичу присвоено звание Героя Советского Союза с вручением ордена Ленина и медали «Золотая Звезда» (№ 2112).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>Награждён двумя орденами Ленина (23.10.1943; 17.05.1951), четырьмя орденами Красного Знамени (15.01.1940; 04.02.1943; 06.11.1945; 30.12.1956), двумя орденами Суворова 2-й степени (31.03.1943; 17.05.1944), орденами Кутузова 2-й степени (28.04.1945), Красной Звезды (03.11.1944), а также многими медалями.</w:t>
      </w:r>
    </w:p>
    <w:p w:rsidR="00994AED" w:rsidRPr="00994AED" w:rsidRDefault="00994AED" w:rsidP="00994AED">
      <w:pPr>
        <w:pStyle w:val="a3"/>
        <w:spacing w:before="0" w:beforeAutospacing="0" w:after="0" w:afterAutospacing="0"/>
        <w:ind w:firstLine="709"/>
        <w:contextualSpacing/>
        <w:jc w:val="both"/>
      </w:pPr>
      <w:r w:rsidRPr="00994AED">
        <w:rPr>
          <w:sz w:val="28"/>
          <w:szCs w:val="28"/>
        </w:rPr>
        <w:t xml:space="preserve"> </w:t>
      </w:r>
    </w:p>
    <w:p w:rsidR="00994AED" w:rsidRPr="00994AED" w:rsidRDefault="00994AED" w:rsidP="00994AE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AED">
        <w:rPr>
          <w:rFonts w:ascii="Times New Roman" w:hAnsi="Times New Roman" w:cs="Times New Roman"/>
          <w:sz w:val="28"/>
          <w:szCs w:val="28"/>
        </w:rPr>
        <w:t xml:space="preserve">Капитан команды достает из закрытого конверта информацию об одном из героев России, чьим именем названа улица в Липецке. За 15 минут участниками команды оформляется Боевой листок, посвященный этому герою,  история наименования улицы. </w:t>
      </w:r>
    </w:p>
    <w:p w:rsidR="00994AED" w:rsidRDefault="00994AED" w:rsidP="00994AED">
      <w:pPr>
        <w:ind w:left="709" w:firstLine="709"/>
        <w:contextualSpacing/>
        <w:jc w:val="both"/>
        <w:rPr>
          <w:rFonts w:ascii="Times New Roman" w:hAnsi="Times New Roman" w:cs="Times New Roman"/>
        </w:rPr>
      </w:pPr>
    </w:p>
    <w:p w:rsidR="00994AED" w:rsidRDefault="00994AED" w:rsidP="00994A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639">
        <w:rPr>
          <w:rFonts w:ascii="Times New Roman" w:hAnsi="Times New Roman" w:cs="Times New Roman"/>
          <w:b/>
          <w:sz w:val="28"/>
          <w:szCs w:val="28"/>
        </w:rPr>
        <w:t>Станция «Не в бровь, а в глаз»</w:t>
      </w:r>
    </w:p>
    <w:p w:rsidR="00994AED" w:rsidRDefault="00994AED" w:rsidP="005E1DBE">
      <w:pPr>
        <w:ind w:right="-142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E1DB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Перед вами  </w:t>
      </w:r>
      <w:r w:rsidRPr="005E1DB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пословицы и поговорки, объединенные общей темой – Родина.</w:t>
      </w:r>
      <w:r w:rsidR="005E1DB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5E1DB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Понятно,  что   пословицы   и   поговорки   «зашифрованы»,   видимо,   от прочтения польскими интервентами. Чтобы </w:t>
      </w:r>
      <w:r w:rsidR="005E1DB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восстановить первоначальный вид </w:t>
      </w:r>
      <w:r w:rsidRPr="005E1DB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пословицы, замените каждое слово в ней на слово, имеющее противоположное или максимально «отдаленное» значение. Те слова, которые у вас получились «соберите» в пословицу.</w:t>
      </w:r>
    </w:p>
    <w:p w:rsidR="005E1DBE" w:rsidRPr="005E1DBE" w:rsidRDefault="005E1DBE" w:rsidP="005E1DBE">
      <w:pPr>
        <w:ind w:right="-142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386"/>
      </w:tblGrid>
      <w:tr w:rsidR="005E1DBE" w:rsidRPr="00F84CAE" w:rsidTr="005E1DBE">
        <w:tc>
          <w:tcPr>
            <w:tcW w:w="524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Много у зверей отцов, много у них и чужбин</w:t>
            </w:r>
          </w:p>
        </w:tc>
        <w:tc>
          <w:tcPr>
            <w:tcW w:w="538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Одна у человека мать, одна у него и родина.</w:t>
            </w:r>
          </w:p>
        </w:tc>
      </w:tr>
      <w:tr w:rsidR="005E1DBE" w:rsidRPr="00F84CAE" w:rsidTr="005E1DBE">
        <w:tc>
          <w:tcPr>
            <w:tcW w:w="524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На улице и пол мешает</w:t>
            </w:r>
          </w:p>
        </w:tc>
        <w:tc>
          <w:tcPr>
            <w:tcW w:w="5386" w:type="dxa"/>
          </w:tcPr>
          <w:p w:rsidR="00994AED" w:rsidRPr="00F84CAE" w:rsidRDefault="005E1DBE" w:rsidP="005E1DBE">
            <w:pPr>
              <w:ind w:right="2585"/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>
              <w:rPr>
                <w:rFonts w:ascii="Times New Roman" w:hAnsi="Times New Roman"/>
                <w:color w:val="111115"/>
                <w:shd w:val="clear" w:color="auto" w:fill="FFFFFF"/>
              </w:rPr>
              <w:t>Дома и стены помогают</w:t>
            </w:r>
          </w:p>
        </w:tc>
      </w:tr>
      <w:tr w:rsidR="005E1DBE" w:rsidRPr="00F84CAE" w:rsidTr="005E1DBE">
        <w:tc>
          <w:tcPr>
            <w:tcW w:w="524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Чужбина – не каждому отцу отец.</w:t>
            </w:r>
          </w:p>
        </w:tc>
        <w:tc>
          <w:tcPr>
            <w:tcW w:w="538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Родина – всем матерям мать.</w:t>
            </w:r>
          </w:p>
        </w:tc>
      </w:tr>
      <w:tr w:rsidR="005E1DBE" w:rsidRPr="00F84CAE" w:rsidTr="005E1DBE">
        <w:tc>
          <w:tcPr>
            <w:tcW w:w="524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Иностранный генерал знаком с препятствиями</w:t>
            </w:r>
          </w:p>
        </w:tc>
        <w:tc>
          <w:tcPr>
            <w:tcW w:w="538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Русский солдат не знает преград.</w:t>
            </w:r>
          </w:p>
        </w:tc>
      </w:tr>
      <w:tr w:rsidR="005E1DBE" w:rsidRPr="00F84CAE" w:rsidTr="005E1DBE">
        <w:tc>
          <w:tcPr>
            <w:tcW w:w="524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Чужой воздух и в охапке не мил.</w:t>
            </w:r>
          </w:p>
        </w:tc>
        <w:tc>
          <w:tcPr>
            <w:tcW w:w="538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Родная земля и в горсти  мила</w:t>
            </w:r>
          </w:p>
        </w:tc>
      </w:tr>
      <w:tr w:rsidR="005E1DBE" w:rsidRPr="00F84CAE" w:rsidTr="005E1DBE">
        <w:tc>
          <w:tcPr>
            <w:tcW w:w="524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Перед горой холоднее, а у них темнее.</w:t>
            </w:r>
          </w:p>
        </w:tc>
        <w:tc>
          <w:tcPr>
            <w:tcW w:w="538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За морем теплее, а у нас светлее.</w:t>
            </w:r>
            <w:bookmarkStart w:id="0" w:name="_GoBack"/>
            <w:bookmarkEnd w:id="0"/>
          </w:p>
        </w:tc>
      </w:tr>
      <w:tr w:rsidR="005E1DBE" w:rsidRPr="00F84CAE" w:rsidTr="005E1DBE">
        <w:tc>
          <w:tcPr>
            <w:tcW w:w="5246" w:type="dxa"/>
          </w:tcPr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Зверь с чужбиной, что ворона с танцем</w:t>
            </w:r>
          </w:p>
        </w:tc>
        <w:tc>
          <w:tcPr>
            <w:tcW w:w="5386" w:type="dxa"/>
          </w:tcPr>
          <w:p w:rsidR="00994AED" w:rsidRPr="002D3CF8" w:rsidRDefault="00994AED" w:rsidP="005E1DBE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F84CAE">
              <w:rPr>
                <w:rFonts w:ascii="Times New Roman" w:hAnsi="Times New Roman"/>
                <w:color w:val="111115"/>
                <w:shd w:val="clear" w:color="auto" w:fill="FFFFFF"/>
              </w:rPr>
              <w:t>Человек без Родины, что соловей без песни.</w:t>
            </w:r>
          </w:p>
          <w:p w:rsidR="00994AED" w:rsidRPr="00F84CAE" w:rsidRDefault="00994AED" w:rsidP="005E1DBE">
            <w:pPr>
              <w:contextualSpacing/>
              <w:jc w:val="both"/>
              <w:rPr>
                <w:rFonts w:ascii="Times New Roman" w:hAnsi="Times New Roman"/>
                <w:color w:val="111115"/>
                <w:shd w:val="clear" w:color="auto" w:fill="FFFFFF"/>
              </w:rPr>
            </w:pPr>
          </w:p>
        </w:tc>
      </w:tr>
    </w:tbl>
    <w:p w:rsidR="00994AED" w:rsidRPr="00994AED" w:rsidRDefault="00994AED" w:rsidP="00994AED">
      <w:pPr>
        <w:ind w:left="709" w:firstLine="709"/>
        <w:contextualSpacing/>
        <w:jc w:val="both"/>
        <w:rPr>
          <w:rFonts w:ascii="Times New Roman" w:hAnsi="Times New Roman" w:cs="Times New Roman"/>
        </w:rPr>
      </w:pPr>
    </w:p>
    <w:sectPr w:rsidR="00994AED" w:rsidRPr="00994AED" w:rsidSect="005E1DBE">
      <w:pgSz w:w="11900" w:h="16840"/>
      <w:pgMar w:top="1134" w:right="84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E2D5B"/>
    <w:multiLevelType w:val="multilevel"/>
    <w:tmpl w:val="4C26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AED"/>
    <w:rsid w:val="001C2F3D"/>
    <w:rsid w:val="005E1DBE"/>
    <w:rsid w:val="00994AED"/>
    <w:rsid w:val="00F4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6C127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4AE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4A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4">
    <w:name w:val="Strong"/>
    <w:basedOn w:val="a0"/>
    <w:uiPriority w:val="22"/>
    <w:qFormat/>
    <w:rsid w:val="00994A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4AE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4AED"/>
    <w:rPr>
      <w:rFonts w:ascii="Lucida Grande CY" w:hAnsi="Lucida Grande CY" w:cs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94AE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a7">
    <w:name w:val="Hyperlink"/>
    <w:basedOn w:val="a0"/>
    <w:uiPriority w:val="99"/>
    <w:semiHidden/>
    <w:unhideWhenUsed/>
    <w:rsid w:val="00994A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4AE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4A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4">
    <w:name w:val="Strong"/>
    <w:basedOn w:val="a0"/>
    <w:uiPriority w:val="22"/>
    <w:qFormat/>
    <w:rsid w:val="00994A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4AE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4AED"/>
    <w:rPr>
      <w:rFonts w:ascii="Lucida Grande CY" w:hAnsi="Lucida Grande CY" w:cs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94AE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a7">
    <w:name w:val="Hyperlink"/>
    <w:basedOn w:val="a0"/>
    <w:uiPriority w:val="99"/>
    <w:semiHidden/>
    <w:unhideWhenUsed/>
    <w:rsid w:val="00994A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yperlink" Target="https://ru.wikipedia.org/wiki/%D0%A0-5_(%D1%81%D0%B0%D0%BC%D0%BE%D0%BB%D1%91%D1%82)" TargetMode="External"/><Relationship Id="rId15" Type="http://schemas.openxmlformats.org/officeDocument/2006/relationships/image" Target="media/image9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2542</Words>
  <Characters>14496</Characters>
  <Application>Microsoft Macintosh Word</Application>
  <DocSecurity>0</DocSecurity>
  <Lines>120</Lines>
  <Paragraphs>34</Paragraphs>
  <ScaleCrop>false</ScaleCrop>
  <Company/>
  <LinksUpToDate>false</LinksUpToDate>
  <CharactersWithSpaces>17004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2022-12-08T19:20:00Z</dcterms:created>
  <dcterms:modified xsi:type="dcterms:W3CDTF">2022-12-08T19:42:00Z</dcterms:modified>
</cp:coreProperties>
</file>