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1"/>
        <w:spacing w:before="0" w:after="0" w:beforeAutospacing="0" w:afterAutospacing="0" w:line="263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Сценарий спортивного праздника к 9 мая</w:t>
      </w:r>
    </w:p>
    <w:p>
      <w:pPr>
        <w:pStyle w:val="para1"/>
        <w:spacing w:before="0" w:after="0" w:beforeAutospacing="0" w:afterAutospacing="0" w:line="263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" Я помню! Я горжусь!".</w:t>
      </w:r>
    </w:p>
    <w:p>
      <w:pPr>
        <w:spacing w:after="0"/>
        <w:jc w:val="center"/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</w:r>
    </w:p>
    <w:p>
      <w:pPr>
        <w:spacing w:after="0"/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highlight w:val="white"/>
          <w:color w:val="000000"/>
          <w:sz w:val="28"/>
          <w:szCs w:val="20"/>
          <w:lang w:eastAsia="ru-ru"/>
        </w:rPr>
        <w:t xml:space="preserve">Цель: познакомить с историей ВОВ, </w:t>
      </w:r>
      <w:r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  <w:t xml:space="preserve">воспитывать чувство патриотизма, гордости за свою Родину. </w:t>
      </w:r>
    </w:p>
    <w:p>
      <w:pPr>
        <w:spacing w:after="0"/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</w:r>
    </w:p>
    <w:p>
      <w:pPr>
        <w:spacing w:after="0"/>
        <w:rPr>
          <w:rFonts w:ascii="Times New Roman" w:hAnsi="Times New Roman" w:eastAsia="Times New Roman" w:cs="Times New Roman"/>
          <w:b/>
          <w:highlight w:val="white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highlight w:val="white"/>
          <w:color w:val="000000"/>
          <w:sz w:val="28"/>
          <w:szCs w:val="20"/>
          <w:lang w:eastAsia="ru-ru"/>
        </w:rPr>
        <w:t>Задачи: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highlight w:val="white"/>
          <w:i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highlight w:val="white"/>
          <w:i/>
          <w:color w:val="000000"/>
          <w:sz w:val="28"/>
          <w:szCs w:val="20"/>
          <w:lang w:eastAsia="ru-ru"/>
        </w:rPr>
        <w:t>Оздоровительные</w:t>
      </w:r>
    </w:p>
    <w:p>
      <w:pPr>
        <w:ind w:left="18"/>
        <w:spacing w:before="55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pPr>
      <w:r/>
      <w:bookmarkStart w:id="0" w:name="_Hlk126693236"/>
      <w:r/>
      <w:r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  <w:t>- формировать потребность в ежедневной двигательной деятельности;</w:t>
      </w:r>
      <w:r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r>
    </w:p>
    <w:p>
      <w:pPr>
        <w:ind w:left="18"/>
        <w:spacing w:before="55" w:after="0" w:line="383" w:lineRule="atLeast"/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  <w:t>- создавать условия для удовлетворения естественной потребности детей в движении;</w:t>
      </w:r>
    </w:p>
    <w:p>
      <w:pPr>
        <w:spacing w:before="55" w:after="0" w:line="383" w:lineRule="atLeast"/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  <w:t>- сохранять и укреплять физическое и психическое здоровье детей</w:t>
      </w:r>
      <w:r/>
      <w:bookmarkEnd w:id="0"/>
      <w:r/>
      <w:r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</w:r>
    </w:p>
    <w:p>
      <w:pPr>
        <w:spacing w:after="0"/>
        <w:rPr>
          <w:rFonts w:ascii="Times New Roman" w:hAnsi="Times New Roman" w:eastAsia="Times New Roman" w:cs="Times New Roman"/>
          <w:b/>
          <w:highlight w:val="white"/>
          <w:i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highlight w:val="white"/>
          <w:i/>
          <w:color w:val="000000"/>
          <w:sz w:val="28"/>
          <w:szCs w:val="20"/>
          <w:lang w:eastAsia="ru-ru"/>
        </w:rPr>
      </w:r>
    </w:p>
    <w:p>
      <w:pPr>
        <w:spacing w:after="0"/>
        <w:rPr>
          <w:rFonts w:ascii="Times New Roman" w:hAnsi="Times New Roman" w:eastAsia="Times New Roman" w:cs="Times New Roman"/>
          <w:b/>
          <w:highlight w:val="white"/>
          <w:i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highlight w:val="white"/>
          <w:i/>
          <w:color w:val="000000"/>
          <w:sz w:val="28"/>
          <w:szCs w:val="20"/>
          <w:lang w:eastAsia="ru-ru"/>
        </w:rPr>
        <w:t>Образовательные:</w:t>
      </w:r>
    </w:p>
    <w:p>
      <w:pPr>
        <w:spacing w:after="0"/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  <w:t>- знакомить детей с историей Великой Отечественной Войны;</w:t>
      </w:r>
    </w:p>
    <w:p>
      <w:pPr>
        <w:spacing w:after="0"/>
        <w:rPr>
          <w:rFonts w:ascii="Times New Roman" w:hAnsi="Times New Roman" w:eastAsia="Times New Roman" w:cs="Times New Roman"/>
          <w:b/>
          <w:highlight w:val="white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  <w:t xml:space="preserve"> - Повышать общую физическую подготовку детей, развивать общую выносливость.;</w:t>
      </w:r>
      <w:r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  <w:br w:type="textWrapping"/>
      </w:r>
      <w:r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  <w:t>- Развивать ловкость, быстроту реакции, чувство равновесия, координацию движений, пространственные представления;</w:t>
      </w:r>
      <w:r>
        <w:rPr>
          <w:rFonts w:ascii="Times New Roman" w:hAnsi="Times New Roman" w:eastAsia="Times New Roman" w:cs="Times New Roman"/>
          <w:b/>
          <w:highlight w:val="white"/>
          <w:color w:val="000000"/>
          <w:sz w:val="28"/>
          <w:szCs w:val="20"/>
          <w:lang w:eastAsia="ru-ru"/>
        </w:rPr>
      </w:r>
    </w:p>
    <w:p>
      <w:pPr>
        <w:spacing w:after="0"/>
        <w:rPr>
          <w:rFonts w:ascii="Times New Roman" w:hAnsi="Times New Roman" w:eastAsia="Times New Roman" w:cs="Times New Roman"/>
          <w:b/>
          <w:highlight w:val="white"/>
          <w:i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highlight w:val="white"/>
          <w:i/>
          <w:color w:val="000000"/>
          <w:sz w:val="28"/>
          <w:szCs w:val="20"/>
          <w:lang w:eastAsia="ru-ru"/>
        </w:rPr>
      </w:r>
    </w:p>
    <w:p>
      <w:pPr>
        <w:spacing w:after="0"/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highlight w:val="white"/>
          <w:i/>
          <w:color w:val="000000"/>
          <w:sz w:val="28"/>
          <w:szCs w:val="20"/>
          <w:lang w:eastAsia="ru-ru"/>
        </w:rPr>
        <w:t>Воспитательные:</w:t>
      </w:r>
      <w:r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  <w:br w:type="textWrapping"/>
      </w:r>
      <w:r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  <w:t>- Воспитывать любовь к родному краю;</w:t>
      </w:r>
      <w:r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</w:r>
    </w:p>
    <w:p>
      <w:pPr>
        <w:spacing w:after="0"/>
        <w:rPr>
          <w:rFonts w:ascii="Times New Roman" w:hAnsi="Times New Roman" w:eastAsia="Times New Roman" w:cs="Times New Roman"/>
          <w:color w:val="000000"/>
          <w:sz w:val="32"/>
          <w:szCs w:val="20"/>
          <w:lang w:eastAsia="ru-ru"/>
        </w:rPr>
      </w:pPr>
      <w:r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0"/>
          <w:lang w:eastAsia="ru-ru"/>
        </w:rPr>
        <w:t>Формирование у детей умения играть дружно, согласовывая свои действия с действиями других; побуждать детей к самостоятельности и умению проявлять активность в играх и упражнениях</w:t>
      </w:r>
      <w:r>
        <w:rPr>
          <w:rFonts w:ascii="Times New Roman" w:hAnsi="Times New Roman" w:eastAsia="Times New Roman" w:cs="Times New Roman"/>
          <w:color w:val="000000"/>
          <w:sz w:val="32"/>
          <w:szCs w:val="20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32"/>
          <w:szCs w:val="20"/>
          <w:lang w:eastAsia="ru-ru"/>
        </w:rPr>
      </w:r>
    </w:p>
    <w:p>
      <w:pPr>
        <w:spacing w:after="0"/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</w:pPr>
      <w:r>
        <w:rPr>
          <w:rFonts w:ascii="Arial" w:hAnsi="Arial" w:eastAsia="Times New Roman" w:cs="Times New Roman"/>
          <w:color w:val="000000"/>
          <w:sz w:val="23"/>
          <w:szCs w:val="20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highlight w:val="white"/>
          <w:color w:val="000000"/>
          <w:sz w:val="28"/>
          <w:szCs w:val="20"/>
          <w:lang w:eastAsia="ru-ru"/>
        </w:rPr>
        <w:t>Оборудование:</w:t>
      </w:r>
      <w:r>
        <w:rPr>
          <w:rFonts w:ascii="Times New Roman" w:hAnsi="Times New Roman" w:eastAsia="Times New Roman" w:cs="Times New Roman"/>
          <w:b/>
          <w:highlight w:val="white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  <w:t>Буквы, 2 туннеля, пластиковые шарики 20шт., 2 ведерка, 2 гимнастические палки,</w:t>
      </w:r>
      <w:r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  <w:t xml:space="preserve">кегли 12 шт., 2 машинки, канат, георгиевская лента 2 шт., </w:t>
      </w:r>
      <w:r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  <w:t>4 фишки, свисток.</w:t>
      </w:r>
      <w:r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</w:r>
    </w:p>
    <w:p>
      <w:pPr>
        <w:spacing w:after="0"/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</w:r>
    </w:p>
    <w:p>
      <w:pPr>
        <w:spacing w:after="0"/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highlight w:val="white"/>
          <w:color w:val="000000"/>
          <w:sz w:val="28"/>
          <w:szCs w:val="20"/>
          <w:lang w:eastAsia="ru-ru"/>
        </w:rPr>
        <w:t xml:space="preserve">Участники: </w:t>
      </w:r>
      <w:r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  <w:t>1-е классы.</w:t>
      </w:r>
    </w:p>
    <w:p>
      <w:pPr>
        <w:spacing w:after="0"/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</w:r>
    </w:p>
    <w:p>
      <w:pPr>
        <w:spacing w:after="0"/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highlight w:val="white"/>
          <w:color w:val="000000"/>
          <w:sz w:val="28"/>
          <w:szCs w:val="20"/>
          <w:lang w:eastAsia="ru-ru"/>
        </w:rPr>
        <w:t>Место проведения:</w:t>
      </w:r>
      <w:r>
        <w:rPr>
          <w:rFonts w:ascii="Times New Roman" w:hAnsi="Times New Roman" w:eastAsia="Times New Roman" w:cs="Times New Roman"/>
          <w:highlight w:val="white"/>
          <w:color w:val="000000"/>
          <w:sz w:val="28"/>
          <w:szCs w:val="20"/>
          <w:lang w:eastAsia="ru-ru"/>
        </w:rPr>
        <w:t xml:space="preserve"> Музыкально-гимнастический зал.</w:t>
      </w:r>
    </w:p>
    <w:p>
      <w:pPr>
        <w:pStyle w:val="para1"/>
        <w:spacing w:before="0" w:after="0" w:beforeAutospacing="0" w:afterAutospacing="0" w:line="263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181818"/>
          <w:sz w:val="22"/>
          <w:szCs w:val="22"/>
        </w:rPr>
      </w:pPr>
      <w:r>
        <w:rPr>
          <w:b/>
          <w:bCs/>
          <w:color w:val="181818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bCs/>
          <w:color w:val="181818"/>
          <w:sz w:val="22"/>
          <w:szCs w:val="22"/>
        </w:rPr>
      </w:r>
    </w:p>
    <w:p>
      <w:pPr>
        <w:pStyle w:val="para1"/>
        <w:spacing w:before="0" w:after="0" w:beforeAutospacing="0" w:afterAutospacing="0" w:line="263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</w:r>
    </w:p>
    <w:p>
      <w:pPr>
        <w:pStyle w:val="para1"/>
        <w:spacing w:before="0" w:after="0" w:beforeAutospacing="0" w:afterAutospacing="0" w:line="263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</w:r>
    </w:p>
    <w:p>
      <w:pPr>
        <w:pStyle w:val="para1"/>
        <w:spacing w:before="0" w:after="0" w:beforeAutospacing="0" w:afterAutospacing="0" w:line="263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8"/>
          <w:szCs w:val="28"/>
        </w:rPr>
      </w:r>
    </w:p>
    <w:p>
      <w:pPr>
        <w:pStyle w:val="para1"/>
        <w:spacing w:before="0" w:after="0" w:beforeAutospacing="0" w:afterAutospacing="0" w:line="263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Ход праздника.</w:t>
      </w:r>
      <w:r>
        <w:rPr>
          <w:color w:val="181818"/>
          <w:sz w:val="28"/>
          <w:szCs w:val="28"/>
        </w:rPr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Ребенок:</w:t>
      </w:r>
      <w:r>
        <w:rPr>
          <w:color w:val="181818"/>
          <w:sz w:val="28"/>
          <w:szCs w:val="28"/>
        </w:rPr>
        <w:t> День победы – это праздник,</w:t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Это вечером салют,</w:t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Много флагов на параде,</w:t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Люди радостно поют.</w:t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Ребенок:</w:t>
      </w:r>
      <w:r>
        <w:rPr>
          <w:color w:val="181818"/>
          <w:sz w:val="28"/>
          <w:szCs w:val="28"/>
        </w:rPr>
        <w:t> Там в Берлине, в сорок пятом,</w:t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После натиска атак</w:t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Взвился соколом крылатым</w:t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Высоко советский флаг.</w:t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Ребенок: </w:t>
      </w:r>
      <w:r>
        <w:rPr>
          <w:color w:val="181818"/>
          <w:sz w:val="28"/>
          <w:szCs w:val="28"/>
        </w:rPr>
        <w:t>Все кричали: «Мир, победа!</w:t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Возвращаемся домой!»</w:t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Кому радость, кому беды,</w:t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Кто погиб, а кто живой.</w:t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Ребенок: </w:t>
      </w:r>
      <w:r>
        <w:rPr>
          <w:color w:val="181818"/>
          <w:sz w:val="28"/>
          <w:szCs w:val="28"/>
        </w:rPr>
        <w:t>Никогда забыть не сможем</w:t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Мы про подиги солдат.</w:t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«Мир для нас всего дороже!» -</w:t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Так ребята говорят. </w:t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11111"/>
          <w:sz w:val="28"/>
          <w:szCs w:val="28"/>
        </w:rPr>
      </w:pPr>
      <w:r>
        <w:rPr>
          <w:color w:val="181818"/>
          <w:sz w:val="28"/>
          <w:szCs w:val="28"/>
        </w:rPr>
        <w:br w:type="textWrapping"/>
      </w:r>
      <w:r>
        <w:rPr>
          <w:b/>
          <w:color w:val="111111"/>
          <w:sz w:val="28"/>
          <w:szCs w:val="28"/>
        </w:rPr>
        <w:t>Ведущий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Сегодня мы собрались, чтобы вместе со всей страной отметить </w:t>
      </w:r>
      <w:r>
        <w:rPr>
          <w:rStyle w:val="char1"/>
          <w:b w:val="0"/>
          <w:color w:val="111111"/>
          <w:sz w:val="28"/>
          <w:szCs w:val="28"/>
        </w:rPr>
        <w:t>праздник Победы</w:t>
      </w:r>
      <w:r>
        <w:rPr>
          <w:color w:val="111111"/>
          <w:sz w:val="28"/>
          <w:szCs w:val="28"/>
        </w:rPr>
        <w:t>. В этот</w:t>
      </w:r>
      <w:r>
        <w:rPr>
          <w:b/>
          <w:color w:val="111111"/>
          <w:sz w:val="28"/>
          <w:szCs w:val="28"/>
        </w:rPr>
        <w:t> </w:t>
      </w:r>
      <w:r>
        <w:rPr>
          <w:rStyle w:val="char1"/>
          <w:b w:val="0"/>
          <w:color w:val="111111"/>
          <w:sz w:val="28"/>
          <w:szCs w:val="28"/>
        </w:rPr>
        <w:t>день</w:t>
      </w:r>
      <w:r>
        <w:rPr>
          <w:color w:val="111111"/>
          <w:sz w:val="28"/>
          <w:szCs w:val="28"/>
        </w:rPr>
        <w:t>, много лет наз</w:t>
      </w:r>
      <w:r>
        <w:rPr>
          <w:color w:val="111111"/>
          <w:sz w:val="28"/>
          <w:szCs w:val="28"/>
        </w:rPr>
        <w:t xml:space="preserve">ад, Великая Отечественная война </w:t>
      </w:r>
      <w:r>
        <w:rPr>
          <w:color w:val="111111"/>
          <w:sz w:val="28"/>
          <w:szCs w:val="28"/>
        </w:rPr>
        <w:t>закончилась</w:t>
      </w:r>
      <w:r>
        <w:rPr>
          <w:rStyle w:val="char1"/>
          <w:b w:val="0"/>
          <w:color w:val="111111"/>
          <w:sz w:val="28"/>
          <w:szCs w:val="28"/>
        </w:rPr>
        <w:t xml:space="preserve"> </w:t>
      </w:r>
      <w:r>
        <w:rPr>
          <w:rStyle w:val="char1"/>
          <w:b w:val="0"/>
          <w:color w:val="111111"/>
          <w:sz w:val="28"/>
          <w:szCs w:val="28"/>
        </w:rPr>
        <w:t>победой</w:t>
      </w:r>
      <w:r>
        <w:rPr>
          <w:color w:val="111111"/>
          <w:sz w:val="28"/>
          <w:szCs w:val="28"/>
        </w:rPr>
        <w:t> над фашистской Германией.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Весь народ поднялся на войну, и, конечно, песня всегда пом</w:t>
      </w:r>
      <w:r>
        <w:rPr>
          <w:color w:val="111111"/>
          <w:sz w:val="28"/>
          <w:szCs w:val="28"/>
        </w:rPr>
        <w:t>огала солдатам смело идти в бой.</w:t>
      </w:r>
      <w:r>
        <w:rPr>
          <w:color w:val="111111"/>
          <w:sz w:val="28"/>
          <w:szCs w:val="28"/>
        </w:rPr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Песня? (Катюша)</w:t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>: Наш народ от мала до велика, поднялся на защиту Родины.</w:t>
      </w:r>
    </w:p>
    <w:p>
      <w:pPr>
        <w:pStyle w:val="para1"/>
        <w:spacing w:before="0" w:after="0" w:beforeAutospacing="0" w:afterAutospacing="0" w:line="263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 Люди разных национальностей, взрослые и дети воевали с врагами. Война была очень жестокой, принесла много горя и слез, разлуку и голод. Погибли более 20 миллионов человек.</w:t>
      </w:r>
      <w:r>
        <w:rPr>
          <w:color w:val="181818"/>
          <w:sz w:val="28"/>
          <w:szCs w:val="28"/>
        </w:rPr>
      </w:r>
    </w:p>
    <w:p>
      <w:pPr>
        <w:pStyle w:val="para1"/>
        <w:ind w:firstLine="360"/>
        <w:spacing w:before="225" w:after="225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Звучит запись об объявлении войны.</w:t>
      </w:r>
    </w:p>
    <w:p>
      <w:pPr>
        <w:pStyle w:val="para1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  <w:r>
        <w:rPr>
          <w:color w:val="111111"/>
          <w:sz w:val="28"/>
          <w:szCs w:val="28"/>
        </w:rPr>
        <w:t xml:space="preserve">Такое объявление люди услышали 22 июня 1941 года. Была остановлена мирная жизнь народа. Началась Великая Отечественная Война. Наша армия воевала смело, солдаты не жалели жизни, защищая свою Родину. У некоторых солдат было особое поручение, которое надо было выполнить. С одним из них сейчас попробуют справится наши ребята. </w:t>
      </w:r>
    </w:p>
    <w:p>
      <w:pPr>
        <w:pStyle w:val="para1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para1"/>
        <w:ind w:firstLine="360"/>
        <w:spacing w:before="0"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Эстафета </w:t>
      </w:r>
      <w:r>
        <w:rPr>
          <w:b/>
          <w:i/>
          <w:sz w:val="28"/>
          <w:szCs w:val="28"/>
        </w:rPr>
        <w:t>«Донесение в штаб»</w:t>
      </w:r>
      <w:r>
        <w:rPr>
          <w:b/>
          <w:sz w:val="28"/>
          <w:szCs w:val="28"/>
        </w:rPr>
      </w:r>
    </w:p>
    <w:p>
      <w:pPr>
        <w:spacing w:after="15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Учащийся бежит, пролезает через туннель, добегает до стула, берет букву, возвращается к команде, передавая эстафету следующему. Выигрывает команда, которая быстрее соберет все буквы и прочтет слово. (1 команда 9 мая, 2 -ая «День Победы»)</w:t>
      </w:r>
    </w:p>
    <w:p>
      <w:pPr>
        <w:pStyle w:val="para1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>: Самыми меткими в войну считались снайперы. И у нас тоже были свои герои.</w:t>
      </w:r>
    </w:p>
    <w:p>
      <w:pPr>
        <w:pStyle w:val="para1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 земляк Максим Пассар – советский снайпер. Его имя широко известно на Дальнем Востоке.</w:t>
      </w:r>
      <w:r/>
      <w:bookmarkStart w:id="1" w:name="_GoBack"/>
      <w:r/>
      <w:bookmarkEnd w:id="1"/>
      <w:r/>
      <w:r>
        <w:rPr>
          <w:color w:val="111111"/>
          <w:sz w:val="28"/>
          <w:szCs w:val="28"/>
        </w:rPr>
        <w:t xml:space="preserve"> В самом начале ВОВ 19-летним юношей он ушел на фронт из своего селения </w:t>
      </w:r>
      <w:r>
        <w:rPr>
          <w:color w:val="111111"/>
          <w:sz w:val="28"/>
          <w:szCs w:val="28"/>
        </w:rPr>
        <w:t xml:space="preserve">   </w:t>
      </w:r>
      <w:r>
        <w:rPr>
          <w:color w:val="111111"/>
          <w:sz w:val="28"/>
          <w:szCs w:val="28"/>
        </w:rPr>
        <w:t xml:space="preserve">на Амуре. Снайпера </w:t>
      </w:r>
      <w:r>
        <w:rPr>
          <w:color w:val="111111"/>
          <w:sz w:val="28"/>
          <w:szCs w:val="28"/>
        </w:rPr>
        <w:t>Пассара</w:t>
      </w:r>
      <w:r>
        <w:rPr>
          <w:color w:val="111111"/>
          <w:sz w:val="28"/>
          <w:szCs w:val="28"/>
        </w:rPr>
        <w:t xml:space="preserve"> называли грозой немецких оккупантов, за короткое время он уничтожил около 300 фашистов. Максим </w:t>
      </w:r>
      <w:r>
        <w:rPr>
          <w:color w:val="111111"/>
          <w:sz w:val="28"/>
          <w:szCs w:val="28"/>
        </w:rPr>
        <w:t>Пассар</w:t>
      </w:r>
      <w:r>
        <w:rPr>
          <w:color w:val="111111"/>
          <w:sz w:val="28"/>
          <w:szCs w:val="28"/>
        </w:rPr>
        <w:t xml:space="preserve"> погиб, смертью героя, защищая Сталинград, ныне город Волгоград.</w:t>
      </w:r>
      <w:r>
        <w:rPr>
          <w:color w:val="111111"/>
          <w:sz w:val="28"/>
          <w:szCs w:val="28"/>
        </w:rPr>
      </w:r>
    </w:p>
    <w:p>
      <w:pPr>
        <w:pStyle w:val="para1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Эстафета 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>«Снайперы»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</w:r>
    </w:p>
    <w:p>
      <w:pPr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Участникам необходимо пролезть сквозь туннель, взять снаряд (шарик пластиковый) и поразить вражеский танк (попасть в корзину) из исходного положения стоя, добежать до фишки, вернуться назад и передать рукой эстафету следующему участнику. Выигрывает команда, которая быстро справится с эстафетой.</w:t>
      </w:r>
    </w:p>
    <w:p>
      <w:pPr>
        <w:pStyle w:val="para1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para1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>: 1418 дней длилась война. Сколько горя и слез, она принесла! Миллионы жизней по всей земле — и взрослых, и детских – она унесла. Остались разрушенными тысячи деревень и городов. Давайте почтим память павших героев в Великой Отечественной Войне минутой молчания.</w:t>
      </w:r>
    </w:p>
    <w:p>
      <w:pPr>
        <w:pStyle w:val="para1"/>
        <w:ind w:firstLine="360"/>
        <w:spacing w:before="225" w:after="225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Минута молчания</w:t>
      </w:r>
    </w:p>
    <w:p>
      <w:pPr>
        <w:pStyle w:val="para1"/>
        <w:spacing w:before="225" w:after="225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 xml:space="preserve">: Ребята шоферы тоже сыграли огромную роль в ВОВ. Они доставляли продукты в самые опасные районы, они перевозили солдат и многое другое. И никто и ничто не могло их остановить. Они поступали очень храбро и мужественно. Вы уже знаете, что фашисты минировали наши дороги, и шоферам на </w:t>
      </w:r>
      <w:r>
        <w:rPr>
          <w:color w:val="111111"/>
          <w:sz w:val="28"/>
          <w:szCs w:val="28"/>
        </w:rPr>
        <w:t>военном </w:t>
      </w:r>
      <w:r>
        <w:rPr>
          <w:rStyle w:val="char1"/>
          <w:b w:val="0"/>
          <w:color w:val="111111"/>
          <w:sz w:val="28"/>
          <w:szCs w:val="28"/>
        </w:rPr>
        <w:t>транспорте</w:t>
      </w:r>
      <w:r>
        <w:rPr>
          <w:color w:val="111111"/>
          <w:sz w:val="28"/>
          <w:szCs w:val="28"/>
        </w:rPr>
        <w:t> приходилось очень осторожно передвигаться, чтобы не взорваться.</w:t>
      </w:r>
      <w:r>
        <w:rPr>
          <w:color w:val="111111"/>
          <w:sz w:val="28"/>
          <w:szCs w:val="28"/>
        </w:rPr>
      </w:r>
    </w:p>
    <w:p>
      <w:pPr>
        <w:pStyle w:val="para1"/>
        <w:ind w:firstLine="360"/>
        <w:spacing w:before="0"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Эстафета </w:t>
      </w:r>
      <w:r>
        <w:rPr>
          <w:b/>
          <w:i/>
          <w:iCs/>
          <w:color w:val="111111"/>
          <w:sz w:val="28"/>
          <w:szCs w:val="28"/>
        </w:rPr>
        <w:t>«Дорога жизни»</w:t>
      </w:r>
      <w:r>
        <w:rPr>
          <w:b/>
          <w:color w:val="111111"/>
          <w:sz w:val="28"/>
          <w:szCs w:val="28"/>
        </w:rPr>
      </w:r>
    </w:p>
    <w:p>
      <w:pPr>
        <w:pStyle w:val="para1"/>
        <w:ind w:firstLine="360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Каждому игроку предлагается </w:t>
      </w:r>
      <w:r>
        <w:rPr>
          <w:rStyle w:val="char1"/>
          <w:color w:val="111111"/>
          <w:sz w:val="28"/>
          <w:szCs w:val="28"/>
        </w:rPr>
        <w:t>т</w:t>
      </w:r>
      <w:r>
        <w:rPr>
          <w:rStyle w:val="char1"/>
          <w:b w:val="0"/>
          <w:color w:val="111111"/>
          <w:sz w:val="28"/>
          <w:szCs w:val="28"/>
        </w:rPr>
        <w:t>ранспортное</w:t>
      </w:r>
      <w:r>
        <w:rPr>
          <w:color w:val="111111"/>
          <w:sz w:val="28"/>
          <w:szCs w:val="28"/>
        </w:rPr>
        <w:t> средство на веревочке или одна машина на команду, необходимо проехать между кеглями, не задев их. </w:t>
      </w:r>
      <w:r>
        <w:rPr>
          <w:rStyle w:val="char1"/>
          <w:b w:val="0"/>
          <w:color w:val="111111"/>
          <w:sz w:val="28"/>
          <w:szCs w:val="28"/>
        </w:rPr>
        <w:t>Побеждает та команда</w:t>
      </w:r>
      <w:r>
        <w:rPr>
          <w:color w:val="111111"/>
          <w:sz w:val="28"/>
          <w:szCs w:val="28"/>
        </w:rPr>
        <w:t>, которая меньше уронит кеглей </w:t>
      </w:r>
      <w:r>
        <w:rPr>
          <w:i/>
          <w:iCs/>
          <w:color w:val="111111"/>
          <w:sz w:val="28"/>
          <w:szCs w:val="28"/>
        </w:rPr>
        <w:t>«взорвет мин»</w:t>
      </w:r>
      <w:r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</w:r>
    </w:p>
    <w:p>
      <w:pPr>
        <w:pStyle w:val="para1"/>
        <w:ind w:firstLine="360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para1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>: Русские моряки тоже не остались в стороне. Они храбро сражались в Великой Отечественной Войне. В морских сражениях они с мужеством и героизмом преодолевали намного превосходящие силы немецких войск. Моряки были ловкими и сильными.</w:t>
      </w:r>
      <w:r>
        <w:rPr>
          <w:b/>
          <w:color w:val="111111"/>
          <w:sz w:val="28"/>
          <w:szCs w:val="28"/>
        </w:rPr>
      </w:r>
    </w:p>
    <w:p>
      <w:pPr>
        <w:pStyle w:val="para1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</w:r>
    </w:p>
    <w:p>
      <w:pPr>
        <w:pStyle w:val="para1"/>
        <w:spacing w:before="0"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Эстафета </w:t>
      </w:r>
      <w:r>
        <w:rPr>
          <w:b/>
          <w:i/>
          <w:iCs/>
          <w:color w:val="111111"/>
          <w:sz w:val="28"/>
          <w:szCs w:val="28"/>
        </w:rPr>
        <w:t>«Перетягивание каната»</w:t>
      </w:r>
      <w:r>
        <w:rPr>
          <w:b/>
          <w:color w:val="111111"/>
          <w:sz w:val="28"/>
          <w:szCs w:val="28"/>
        </w:rPr>
        <w:t>.</w:t>
      </w:r>
    </w:p>
    <w:p>
      <w:pPr>
        <w:pStyle w:val="para1"/>
        <w:ind w:firstLine="360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Одна команда становятся с одной стороны, вторая команда с другой стороны, по свистку, каждая команда начинает тянуть в свою сторону. Выигрывает команда, которая перетянула в свою сторону, команду соперника.</w:t>
      </w:r>
      <w:r>
        <w:rPr>
          <w:b/>
          <w:color w:val="111111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Звучит запись об окончании войны.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r>
    </w:p>
    <w:p>
      <w:pPr>
        <w:pStyle w:val="para1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111111"/>
          <w:sz w:val="28"/>
          <w:szCs w:val="28"/>
          <w:u w:color="auto" w:val="single"/>
        </w:rPr>
      </w:pPr>
      <w:r>
        <w:rPr>
          <w:b/>
          <w:color w:val="111111"/>
          <w:sz w:val="28"/>
          <w:szCs w:val="28"/>
          <w:u w:color="auto" w:val="single"/>
        </w:rPr>
      </w:r>
    </w:p>
    <w:p>
      <w:pPr>
        <w:pStyle w:val="para1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>: Война закончилась 9 мая 1945 года. Этот </w:t>
      </w:r>
      <w:r>
        <w:rPr>
          <w:rStyle w:val="char1"/>
          <w:b w:val="0"/>
          <w:color w:val="111111"/>
          <w:sz w:val="28"/>
          <w:szCs w:val="28"/>
        </w:rPr>
        <w:t>день</w:t>
      </w:r>
      <w:r>
        <w:rPr>
          <w:color w:val="111111"/>
          <w:sz w:val="28"/>
          <w:szCs w:val="28"/>
        </w:rPr>
        <w:t> стал в нашей стране великим </w:t>
      </w:r>
      <w:r>
        <w:rPr>
          <w:rStyle w:val="char1"/>
          <w:b w:val="0"/>
          <w:color w:val="111111"/>
          <w:sz w:val="28"/>
          <w:szCs w:val="28"/>
        </w:rPr>
        <w:t>праздником</w:t>
      </w:r>
      <w:r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 этот </w:t>
      </w:r>
      <w:r>
        <w:rPr>
          <w:rStyle w:val="char1"/>
          <w:b w:val="0"/>
          <w:color w:val="111111"/>
          <w:sz w:val="28"/>
          <w:szCs w:val="28"/>
        </w:rPr>
        <w:t>день</w:t>
      </w:r>
      <w:r>
        <w:rPr>
          <w:color w:val="111111"/>
          <w:sz w:val="28"/>
          <w:szCs w:val="28"/>
        </w:rPr>
        <w:t> весь мир с благодарностью вспоминает советских солдат, воинов – освободителей от фашистских захватчиков.</w:t>
      </w:r>
      <w:r>
        <w:rPr>
          <w:color w:val="111111"/>
          <w:sz w:val="28"/>
          <w:szCs w:val="28"/>
        </w:rPr>
      </w:r>
    </w:p>
    <w:p>
      <w:pPr>
        <w:pStyle w:val="para1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</w:t>
      </w:r>
      <w:r>
        <w:rPr>
          <w:color w:val="111111"/>
          <w:sz w:val="28"/>
          <w:szCs w:val="28"/>
        </w:rPr>
        <w:t>Георгиевская ленточка-символ </w:t>
      </w:r>
      <w:r>
        <w:rPr>
          <w:rStyle w:val="char1"/>
          <w:b w:val="0"/>
          <w:color w:val="111111"/>
          <w:sz w:val="28"/>
          <w:szCs w:val="28"/>
        </w:rPr>
        <w:t>победы</w:t>
      </w:r>
      <w:r>
        <w:rPr>
          <w:color w:val="111111"/>
          <w:sz w:val="28"/>
          <w:szCs w:val="28"/>
        </w:rPr>
        <w:t>, символ героизма, воинской доблести и славы защитников России. Ношение ленты в </w:t>
      </w:r>
      <w:r>
        <w:rPr>
          <w:rStyle w:val="char1"/>
          <w:b w:val="0"/>
          <w:color w:val="111111"/>
          <w:sz w:val="28"/>
          <w:szCs w:val="28"/>
        </w:rPr>
        <w:t>праздник</w:t>
      </w:r>
      <w:r>
        <w:rPr>
          <w:color w:val="111111"/>
          <w:sz w:val="28"/>
          <w:szCs w:val="28"/>
        </w:rPr>
        <w:t> 9 мая-это дань уважения, олицетворения нашей благодарности солдатам ВОВ. </w:t>
      </w:r>
      <w:r>
        <w:rPr>
          <w:color w:val="111111"/>
          <w:sz w:val="28"/>
          <w:szCs w:val="28"/>
        </w:rPr>
      </w:r>
    </w:p>
    <w:p>
      <w:pPr>
        <w:pStyle w:val="para1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para1"/>
        <w:spacing w:before="0"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</w:r>
    </w:p>
    <w:p>
      <w:pPr>
        <w:pStyle w:val="para1"/>
        <w:spacing w:before="0" w:after="0" w:beforeAutospacing="0" w:afterAutospacing="0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Эстафета «Георгиевская лента»</w:t>
      </w:r>
    </w:p>
    <w:p>
      <w:pPr>
        <w:pStyle w:val="para1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Команды стоят в колоннах. По команде, первый учащийся бежит с «Георгиевской лентой» в руке, обегает фишку и возвращается назад, передавая эстафету следующему игроку. Побеждает команда, которая быстрее справится с заданием.</w:t>
      </w:r>
      <w:r>
        <w:rPr>
          <w:b/>
          <w:i/>
          <w:iCs/>
          <w:color w:val="111111"/>
          <w:sz w:val="28"/>
          <w:szCs w:val="28"/>
        </w:rPr>
      </w:r>
    </w:p>
    <w:p>
      <w:pPr>
        <w:pStyle w:val="para1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</w:r>
    </w:p>
    <w:p>
      <w:pPr>
        <w:pStyle w:val="para1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>: На этом наш </w:t>
      </w:r>
      <w:r>
        <w:rPr>
          <w:rStyle w:val="char1"/>
          <w:b w:val="0"/>
          <w:color w:val="111111"/>
          <w:sz w:val="28"/>
          <w:szCs w:val="28"/>
        </w:rPr>
        <w:t>праздник заканчивается</w:t>
      </w:r>
      <w:r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Все соревновались слаженно, и</w:t>
      </w:r>
      <w:r>
        <w:rPr>
          <w:b/>
          <w:color w:val="111111"/>
          <w:sz w:val="28"/>
          <w:szCs w:val="28"/>
        </w:rPr>
        <w:t> </w:t>
      </w:r>
      <w:r>
        <w:rPr>
          <w:rStyle w:val="char1"/>
          <w:b w:val="0"/>
          <w:color w:val="111111"/>
          <w:sz w:val="28"/>
          <w:szCs w:val="28"/>
        </w:rPr>
        <w:t>победила Дружба</w:t>
      </w:r>
      <w:r>
        <w:rPr>
          <w:color w:val="111111"/>
          <w:sz w:val="28"/>
          <w:szCs w:val="28"/>
        </w:rPr>
        <w:t>. Я думаю, что наши прадеды гордились бы, что у нас растут такие защитники!</w:t>
      </w:r>
      <w:r>
        <w:rPr>
          <w:b/>
          <w:color w:val="111111"/>
          <w:sz w:val="28"/>
          <w:szCs w:val="28"/>
        </w:rPr>
      </w:r>
    </w:p>
    <w:p>
      <w:pPr>
        <w:pStyle w:val="para1"/>
        <w:ind w:firstLine="360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para1"/>
        <w:ind w:firstLine="360"/>
        <w:spacing w:before="0" w:after="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Звучит песня </w:t>
      </w:r>
      <w:r>
        <w:rPr>
          <w:i/>
          <w:iCs/>
          <w:color w:val="111111"/>
          <w:sz w:val="28"/>
          <w:szCs w:val="28"/>
        </w:rPr>
        <w:t>«</w:t>
      </w:r>
      <w:r>
        <w:rPr>
          <w:rStyle w:val="char1"/>
          <w:i/>
          <w:iCs/>
          <w:color w:val="111111"/>
          <w:sz w:val="28"/>
          <w:szCs w:val="28"/>
        </w:rPr>
        <w:t>День Победы</w:t>
      </w:r>
      <w:r>
        <w:rPr>
          <w:i/>
          <w:iCs/>
          <w:color w:val="111111"/>
          <w:sz w:val="28"/>
          <w:szCs w:val="28"/>
        </w:rPr>
        <w:t>!»</w:t>
      </w:r>
      <w:r>
        <w:rPr>
          <w:i/>
          <w:color w:val="111111"/>
          <w:sz w:val="28"/>
          <w:szCs w:val="28"/>
        </w:rPr>
        <w:t>, дети выходят из зала</w:t>
      </w:r>
      <w:r>
        <w:rPr>
          <w:i/>
          <w:color w:val="111111"/>
          <w:sz w:val="28"/>
          <w:szCs w:val="28"/>
        </w:rPr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567" w:top="567" w:right="567" w:bottom="56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00"/>
    <w:family w:val="swiss"/>
    <w:pitch w:val="default"/>
  </w:font>
  <w:font w:name="Times New Roman">
    <w:charset w:val="00"/>
    <w:family w:val="roman"/>
    <w:pitch w:val="default"/>
  </w:font>
  <w:font w:name="Cambria">
    <w:charset w:val="00"/>
    <w:family w:val="roman"/>
    <w:pitch w:val="default"/>
  </w:font>
  <w:font w:name="Arial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6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3034707" w:val="1060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2">
    <w:name w:val="Subtitle"/>
    <w:qFormat/>
    <w:basedOn w:val="para0"/>
    <w:next w:val="para0"/>
    <w:rPr>
      <w:rFonts w:ascii="Cambria" w:hAnsi="Cambria" w:eastAsia="Cambria" w:cs="Cambria"/>
      <w:i/>
      <w:iCs/>
      <w:color w:val="4f81bd"/>
      <w:spacing w:val="15" w:percent="113"/>
      <w:sz w:val="24"/>
      <w:szCs w:val="24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Подзаголовок Знак"/>
    <w:basedOn w:val="char0"/>
    <w:rPr>
      <w:rFonts w:ascii="Cambria" w:hAnsi="Cambria" w:eastAsia="Cambria" w:cs="Cambria"/>
      <w:i/>
      <w:iCs/>
      <w:color w:val="4f81bd"/>
      <w:spacing w:val="15" w:percent="113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2">
    <w:name w:val="Subtitle"/>
    <w:qFormat/>
    <w:basedOn w:val="para0"/>
    <w:next w:val="para0"/>
    <w:rPr>
      <w:rFonts w:ascii="Cambria" w:hAnsi="Cambria" w:eastAsia="Cambria" w:cs="Cambria"/>
      <w:i/>
      <w:iCs/>
      <w:color w:val="4f81bd"/>
      <w:spacing w:val="15" w:percent="113"/>
      <w:sz w:val="24"/>
      <w:szCs w:val="24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Подзаголовок Знак"/>
    <w:basedOn w:val="char0"/>
    <w:rPr>
      <w:rFonts w:ascii="Cambria" w:hAnsi="Cambria" w:eastAsia="Cambria" w:cs="Cambria"/>
      <w:i/>
      <w:iCs/>
      <w:color w:val="4f81bd"/>
      <w:spacing w:val="15" w:percent="113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2023-05-02T13:38:34Z</cp:lastPrinted>
  <dcterms:created xsi:type="dcterms:W3CDTF">2022-05-01T12:47:00Z</dcterms:created>
  <dcterms:modified xsi:type="dcterms:W3CDTF">2023-05-02T13:38:27Z</dcterms:modified>
</cp:coreProperties>
</file>